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4C" w:rsidRPr="00B80C38" w:rsidRDefault="0063664C" w:rsidP="0063664C">
      <w:pPr>
        <w:ind w:rightChars="-181" w:right="-579"/>
        <w:jc w:val="center"/>
        <w:rPr>
          <w:rFonts w:ascii="方正小标宋简体" w:eastAsia="方正小标宋简体" w:hAnsiTheme="majorEastAsia"/>
          <w:sz w:val="44"/>
          <w:szCs w:val="44"/>
        </w:rPr>
      </w:pPr>
      <w:r w:rsidRPr="00B80C38">
        <w:rPr>
          <w:rFonts w:ascii="方正小标宋简体" w:eastAsia="方正小标宋简体" w:hAnsiTheme="majorEastAsia" w:hint="eastAsia"/>
          <w:sz w:val="44"/>
          <w:szCs w:val="44"/>
        </w:rPr>
        <w:t>长春经济技术开发区</w:t>
      </w:r>
      <w:r w:rsidR="00E938D2">
        <w:rPr>
          <w:rFonts w:ascii="方正小标宋简体" w:eastAsia="方正小标宋简体" w:hAnsiTheme="majorEastAsia" w:hint="eastAsia"/>
          <w:sz w:val="44"/>
          <w:szCs w:val="44"/>
        </w:rPr>
        <w:t>人民</w:t>
      </w:r>
      <w:r w:rsidRPr="00B80C38">
        <w:rPr>
          <w:rFonts w:ascii="方正小标宋简体" w:eastAsia="方正小标宋简体" w:hAnsiTheme="majorEastAsia" w:hint="eastAsia"/>
          <w:sz w:val="44"/>
          <w:szCs w:val="44"/>
        </w:rPr>
        <w:t>法院</w:t>
      </w:r>
    </w:p>
    <w:p w:rsidR="0063664C" w:rsidRPr="00B80C38" w:rsidRDefault="0063664C" w:rsidP="0063664C">
      <w:pPr>
        <w:ind w:rightChars="-181" w:right="-579"/>
        <w:jc w:val="center"/>
        <w:rPr>
          <w:rFonts w:ascii="方正小标宋简体" w:eastAsia="方正小标宋简体" w:hAnsiTheme="majorEastAsia"/>
          <w:sz w:val="44"/>
          <w:szCs w:val="44"/>
        </w:rPr>
      </w:pPr>
      <w:r w:rsidRPr="00B80C38">
        <w:rPr>
          <w:rFonts w:ascii="方正小标宋简体" w:eastAsia="方正小标宋简体" w:hAnsiTheme="majorEastAsia" w:hint="eastAsia"/>
          <w:sz w:val="44"/>
          <w:szCs w:val="44"/>
        </w:rPr>
        <w:t>审判委员会工作规则</w:t>
      </w:r>
    </w:p>
    <w:p w:rsidR="0063664C" w:rsidRDefault="0063664C" w:rsidP="0063664C">
      <w:pPr>
        <w:ind w:rightChars="-181" w:right="-579"/>
        <w:jc w:val="center"/>
        <w:rPr>
          <w:rFonts w:ascii="黑体" w:eastAsia="黑体" w:hAnsi="黑体"/>
          <w:sz w:val="36"/>
          <w:szCs w:val="36"/>
        </w:rPr>
      </w:pPr>
    </w:p>
    <w:p w:rsidR="0063664C" w:rsidRPr="00C3237B" w:rsidRDefault="0063664C" w:rsidP="0063664C">
      <w:pPr>
        <w:pStyle w:val="ac"/>
        <w:numPr>
          <w:ilvl w:val="0"/>
          <w:numId w:val="11"/>
        </w:numPr>
        <w:ind w:rightChars="-181" w:right="-579" w:firstLineChars="0"/>
        <w:jc w:val="center"/>
        <w:rPr>
          <w:rFonts w:ascii="仿宋_GB2312" w:eastAsia="仿宋_GB2312" w:hAnsi="黑体"/>
          <w:b/>
          <w:sz w:val="32"/>
          <w:szCs w:val="32"/>
        </w:rPr>
      </w:pPr>
      <w:r w:rsidRPr="00C3237B">
        <w:rPr>
          <w:rFonts w:ascii="仿宋_GB2312" w:eastAsia="仿宋_GB2312" w:hAnsi="黑体" w:hint="eastAsia"/>
          <w:b/>
          <w:sz w:val="32"/>
          <w:szCs w:val="32"/>
        </w:rPr>
        <w:t>总则</w:t>
      </w:r>
    </w:p>
    <w:p w:rsidR="0063664C" w:rsidRPr="00C3237B" w:rsidRDefault="0063664C" w:rsidP="0063664C">
      <w:pPr>
        <w:ind w:rightChars="-181" w:right="-579"/>
        <w:jc w:val="center"/>
        <w:rPr>
          <w:rFonts w:ascii="仿宋_GB2312" w:hAnsi="黑体"/>
          <w:szCs w:val="32"/>
        </w:rPr>
      </w:pPr>
    </w:p>
    <w:p w:rsidR="0063664C" w:rsidRPr="00C3237B" w:rsidRDefault="0063664C" w:rsidP="0063664C">
      <w:pPr>
        <w:pStyle w:val="ac"/>
        <w:ind w:rightChars="-181" w:right="-579" w:firstLineChars="201" w:firstLine="646"/>
        <w:jc w:val="left"/>
        <w:rPr>
          <w:rFonts w:ascii="仿宋_GB2312" w:eastAsia="仿宋_GB2312" w:hAnsi="仿宋"/>
          <w:sz w:val="32"/>
          <w:szCs w:val="32"/>
        </w:rPr>
      </w:pPr>
      <w:r w:rsidRPr="00C3237B">
        <w:rPr>
          <w:rFonts w:ascii="仿宋_GB2312" w:eastAsia="仿宋_GB2312" w:hAnsi="黑体" w:hint="eastAsia"/>
          <w:b/>
          <w:sz w:val="32"/>
          <w:szCs w:val="32"/>
        </w:rPr>
        <w:t>第一条</w:t>
      </w:r>
      <w:r w:rsidRPr="00C3237B">
        <w:rPr>
          <w:rFonts w:ascii="仿宋_GB2312" w:eastAsia="仿宋_GB2312" w:hAnsi="仿宋" w:hint="eastAsia"/>
          <w:sz w:val="32"/>
          <w:szCs w:val="32"/>
        </w:rPr>
        <w:t>为深化审判权运行机制改革，合理定位审判委员会职能，规范审判委员会工作程序，根据《最高人民法院关于改革和完善人民法院审判委员会制度的实施意见》和《最高人民法院关于完善人民法院司法责任制的若干意见》</w:t>
      </w:r>
      <w:r>
        <w:rPr>
          <w:rFonts w:ascii="仿宋_GB2312" w:eastAsia="仿宋_GB2312" w:hAnsi="仿宋" w:hint="eastAsia"/>
          <w:sz w:val="32"/>
          <w:szCs w:val="32"/>
        </w:rPr>
        <w:t>、《吉林省高级人民法院审判委员会工作规则》</w:t>
      </w:r>
      <w:r w:rsidRPr="00C3237B">
        <w:rPr>
          <w:rFonts w:ascii="仿宋_GB2312" w:eastAsia="仿宋_GB2312" w:hAnsi="仿宋" w:hint="eastAsia"/>
          <w:sz w:val="32"/>
          <w:szCs w:val="32"/>
        </w:rPr>
        <w:t>等规定，结合审判工作实际，制定本规则。</w:t>
      </w:r>
    </w:p>
    <w:p w:rsidR="0063664C" w:rsidRPr="00C3237B" w:rsidRDefault="0063664C" w:rsidP="0063664C">
      <w:pPr>
        <w:ind w:rightChars="-181" w:right="-579" w:firstLineChars="221" w:firstLine="710"/>
        <w:rPr>
          <w:rFonts w:ascii="仿宋_GB2312" w:hAnsi="仿宋"/>
          <w:szCs w:val="32"/>
        </w:rPr>
      </w:pPr>
      <w:r w:rsidRPr="00C3237B">
        <w:rPr>
          <w:rFonts w:ascii="仿宋_GB2312" w:hAnsi="黑体" w:hint="eastAsia"/>
          <w:b/>
          <w:szCs w:val="32"/>
        </w:rPr>
        <w:t>第二条</w:t>
      </w:r>
      <w:r w:rsidRPr="00C3237B">
        <w:rPr>
          <w:rFonts w:ascii="仿宋_GB2312" w:hAnsi="仿宋" w:hint="eastAsia"/>
          <w:szCs w:val="32"/>
        </w:rPr>
        <w:t>长春经济技术开发区人民法院审判委员会是本院最高审判组织，履行总结审判经验、统一法律适用、实施审判管理的职能。</w:t>
      </w:r>
    </w:p>
    <w:p w:rsidR="0063664C" w:rsidRPr="00C3237B" w:rsidRDefault="0063664C" w:rsidP="0063664C">
      <w:pPr>
        <w:ind w:rightChars="-181" w:right="-579" w:firstLineChars="202" w:firstLine="646"/>
        <w:rPr>
          <w:rFonts w:ascii="仿宋_GB2312" w:hAnsi="仿宋"/>
          <w:szCs w:val="32"/>
        </w:rPr>
      </w:pPr>
      <w:r w:rsidRPr="00C3237B">
        <w:rPr>
          <w:rFonts w:ascii="仿宋_GB2312" w:hAnsi="仿宋" w:hint="eastAsia"/>
          <w:szCs w:val="32"/>
        </w:rPr>
        <w:t>长春经济技术开发区人民法院审判委员会的主要职责是:</w:t>
      </w:r>
    </w:p>
    <w:p w:rsidR="00CF3060" w:rsidRDefault="0063664C" w:rsidP="0063664C">
      <w:pPr>
        <w:ind w:rightChars="-181" w:right="-579" w:firstLineChars="200" w:firstLine="640"/>
        <w:rPr>
          <w:rFonts w:ascii="仿宋_GB2312" w:hAnsi="仿宋" w:hint="eastAsia"/>
          <w:szCs w:val="32"/>
        </w:rPr>
      </w:pPr>
      <w:r w:rsidRPr="00C3237B">
        <w:rPr>
          <w:rFonts w:ascii="仿宋_GB2312" w:hAnsi="仿宋" w:hint="eastAsia"/>
          <w:szCs w:val="32"/>
        </w:rPr>
        <w:t>（</w:t>
      </w:r>
      <w:r>
        <w:rPr>
          <w:rFonts w:ascii="仿宋_GB2312" w:hAnsi="仿宋" w:hint="eastAsia"/>
          <w:szCs w:val="32"/>
        </w:rPr>
        <w:t>一</w:t>
      </w:r>
      <w:r w:rsidRPr="00C3237B">
        <w:rPr>
          <w:rFonts w:ascii="仿宋_GB2312" w:hAnsi="仿宋" w:hint="eastAsia"/>
          <w:szCs w:val="32"/>
        </w:rPr>
        <w:t>）</w:t>
      </w:r>
      <w:r w:rsidR="00CF3060">
        <w:rPr>
          <w:rFonts w:ascii="仿宋_GB2312" w:hAnsi="仿宋" w:hint="eastAsia"/>
          <w:szCs w:val="32"/>
        </w:rPr>
        <w:t>总结审判工作经验；</w:t>
      </w:r>
    </w:p>
    <w:p w:rsidR="00CF3060" w:rsidRPr="00C3237B" w:rsidRDefault="0063664C" w:rsidP="00CF3060">
      <w:pPr>
        <w:ind w:rightChars="-181" w:right="-579" w:firstLineChars="200" w:firstLine="640"/>
        <w:rPr>
          <w:rFonts w:ascii="仿宋_GB2312" w:hAnsi="仿宋"/>
          <w:szCs w:val="32"/>
        </w:rPr>
      </w:pPr>
      <w:r w:rsidRPr="00C3237B">
        <w:rPr>
          <w:rFonts w:ascii="仿宋_GB2312" w:hAnsi="仿宋" w:hint="eastAsia"/>
          <w:szCs w:val="32"/>
        </w:rPr>
        <w:t>（</w:t>
      </w:r>
      <w:r>
        <w:rPr>
          <w:rFonts w:ascii="仿宋_GB2312" w:hAnsi="仿宋" w:hint="eastAsia"/>
          <w:szCs w:val="32"/>
        </w:rPr>
        <w:t>二</w:t>
      </w:r>
      <w:r w:rsidRPr="00C3237B">
        <w:rPr>
          <w:rFonts w:ascii="仿宋_GB2312" w:hAnsi="仿宋" w:hint="eastAsia"/>
          <w:szCs w:val="32"/>
        </w:rPr>
        <w:t>）</w:t>
      </w:r>
      <w:r w:rsidR="00CF3060" w:rsidRPr="00C3237B">
        <w:rPr>
          <w:rFonts w:ascii="仿宋_GB2312" w:hAnsi="仿宋" w:hint="eastAsia"/>
          <w:szCs w:val="32"/>
        </w:rPr>
        <w:t>讨论决定重大、疑难、复杂案件的法律适用问题；</w:t>
      </w:r>
    </w:p>
    <w:p w:rsidR="0063664C" w:rsidRPr="00C3237B" w:rsidRDefault="0063664C" w:rsidP="0063664C">
      <w:pPr>
        <w:ind w:rightChars="-181" w:right="-579" w:firstLineChars="202" w:firstLine="646"/>
        <w:rPr>
          <w:rFonts w:ascii="仿宋_GB2312" w:hAnsi="仿宋"/>
          <w:szCs w:val="32"/>
        </w:rPr>
      </w:pPr>
      <w:r w:rsidRPr="00C3237B">
        <w:rPr>
          <w:rFonts w:ascii="仿宋_GB2312" w:hAnsi="仿宋" w:hint="eastAsia"/>
          <w:szCs w:val="32"/>
        </w:rPr>
        <w:t>（</w:t>
      </w:r>
      <w:r>
        <w:rPr>
          <w:rFonts w:ascii="仿宋_GB2312" w:hAnsi="仿宋" w:hint="eastAsia"/>
          <w:szCs w:val="32"/>
        </w:rPr>
        <w:t>三</w:t>
      </w:r>
      <w:r w:rsidRPr="00C3237B">
        <w:rPr>
          <w:rFonts w:ascii="仿宋_GB2312" w:hAnsi="仿宋" w:hint="eastAsia"/>
          <w:szCs w:val="32"/>
        </w:rPr>
        <w:t>）</w:t>
      </w:r>
      <w:r w:rsidR="00CF3060">
        <w:rPr>
          <w:rFonts w:ascii="仿宋_GB2312" w:hAnsi="仿宋" w:hint="eastAsia"/>
          <w:szCs w:val="32"/>
        </w:rPr>
        <w:t>讨论决定本院已经发生法律效力的判决、裁定、调解书是否应当再审；</w:t>
      </w:r>
      <w:r w:rsidR="00CF3060" w:rsidRPr="00C3237B">
        <w:rPr>
          <w:rFonts w:ascii="仿宋_GB2312" w:hAnsi="仿宋"/>
          <w:szCs w:val="32"/>
        </w:rPr>
        <w:t xml:space="preserve"> </w:t>
      </w:r>
    </w:p>
    <w:p w:rsidR="0063664C" w:rsidRPr="00C3237B" w:rsidRDefault="0063664C" w:rsidP="0063664C">
      <w:pPr>
        <w:ind w:rightChars="-181" w:right="-579" w:firstLineChars="202" w:firstLine="646"/>
        <w:rPr>
          <w:rFonts w:ascii="仿宋_GB2312" w:hAnsi="仿宋"/>
          <w:szCs w:val="32"/>
        </w:rPr>
      </w:pPr>
      <w:r w:rsidRPr="00C3237B">
        <w:rPr>
          <w:rFonts w:ascii="仿宋_GB2312" w:hAnsi="仿宋" w:hint="eastAsia"/>
          <w:szCs w:val="32"/>
        </w:rPr>
        <w:t>（</w:t>
      </w:r>
      <w:r>
        <w:rPr>
          <w:rFonts w:ascii="仿宋_GB2312" w:hAnsi="仿宋" w:hint="eastAsia"/>
          <w:szCs w:val="32"/>
        </w:rPr>
        <w:t>四</w:t>
      </w:r>
      <w:r w:rsidRPr="00C3237B">
        <w:rPr>
          <w:rFonts w:ascii="仿宋_GB2312" w:hAnsi="仿宋" w:hint="eastAsia"/>
          <w:szCs w:val="32"/>
        </w:rPr>
        <w:t>）</w:t>
      </w:r>
      <w:r w:rsidR="00CF3060">
        <w:rPr>
          <w:rFonts w:ascii="仿宋_GB2312" w:hAnsi="仿宋" w:hint="eastAsia"/>
          <w:szCs w:val="32"/>
        </w:rPr>
        <w:t>讨论决定其他有关审判工作的重大问题；</w:t>
      </w:r>
    </w:p>
    <w:p w:rsidR="0063664C" w:rsidRPr="00C3237B" w:rsidRDefault="0063664C" w:rsidP="0063664C">
      <w:pPr>
        <w:ind w:rightChars="-181" w:right="-579" w:firstLineChars="202" w:firstLine="646"/>
        <w:rPr>
          <w:rFonts w:ascii="仿宋_GB2312" w:hAnsi="仿宋"/>
          <w:szCs w:val="32"/>
        </w:rPr>
      </w:pPr>
      <w:r w:rsidRPr="00C3237B">
        <w:rPr>
          <w:rFonts w:ascii="仿宋_GB2312" w:hAnsi="仿宋" w:hint="eastAsia"/>
          <w:szCs w:val="32"/>
        </w:rPr>
        <w:lastRenderedPageBreak/>
        <w:t>（</w:t>
      </w:r>
      <w:r>
        <w:rPr>
          <w:rFonts w:ascii="仿宋_GB2312" w:hAnsi="仿宋" w:hint="eastAsia"/>
          <w:szCs w:val="32"/>
        </w:rPr>
        <w:t>五</w:t>
      </w:r>
      <w:r w:rsidRPr="00C3237B">
        <w:rPr>
          <w:rFonts w:ascii="仿宋_GB2312" w:hAnsi="仿宋" w:hint="eastAsia"/>
          <w:szCs w:val="32"/>
        </w:rPr>
        <w:t>）</w:t>
      </w:r>
      <w:r w:rsidR="00CF3060">
        <w:rPr>
          <w:rFonts w:ascii="仿宋_GB2312" w:hAnsi="仿宋" w:hint="eastAsia"/>
          <w:szCs w:val="32"/>
        </w:rPr>
        <w:t>通过</w:t>
      </w:r>
      <w:r w:rsidRPr="00C3237B">
        <w:rPr>
          <w:rFonts w:ascii="仿宋_GB2312" w:hAnsi="仿宋" w:hint="eastAsia"/>
          <w:szCs w:val="32"/>
        </w:rPr>
        <w:t>制定规范性文件</w:t>
      </w:r>
      <w:r w:rsidR="00CF3060">
        <w:rPr>
          <w:rFonts w:ascii="仿宋_GB2312" w:hAnsi="仿宋" w:hint="eastAsia"/>
          <w:szCs w:val="32"/>
        </w:rPr>
        <w:t>加强审判指导、审判管理、审判监督；</w:t>
      </w:r>
    </w:p>
    <w:p w:rsidR="0063664C" w:rsidRPr="00C3237B" w:rsidRDefault="0063664C" w:rsidP="00CF3060">
      <w:pPr>
        <w:ind w:rightChars="-181" w:right="-579" w:firstLineChars="202" w:firstLine="646"/>
        <w:rPr>
          <w:rFonts w:ascii="仿宋_GB2312"/>
          <w:szCs w:val="32"/>
        </w:rPr>
      </w:pPr>
      <w:r w:rsidRPr="00C3237B">
        <w:rPr>
          <w:rFonts w:ascii="仿宋_GB2312" w:hAnsi="仿宋" w:hint="eastAsia"/>
          <w:szCs w:val="32"/>
        </w:rPr>
        <w:t>（</w:t>
      </w:r>
      <w:r>
        <w:rPr>
          <w:rFonts w:ascii="仿宋_GB2312" w:hAnsi="仿宋" w:hint="eastAsia"/>
          <w:szCs w:val="32"/>
        </w:rPr>
        <w:t>六</w:t>
      </w:r>
      <w:r w:rsidRPr="00C3237B">
        <w:rPr>
          <w:rFonts w:ascii="仿宋_GB2312" w:hAnsi="仿宋" w:hint="eastAsia"/>
          <w:szCs w:val="32"/>
        </w:rPr>
        <w:t>）</w:t>
      </w:r>
      <w:r w:rsidRPr="00C3237B">
        <w:rPr>
          <w:rFonts w:ascii="仿宋_GB2312" w:hint="eastAsia"/>
          <w:szCs w:val="32"/>
        </w:rPr>
        <w:t>决定院长回避问题；</w:t>
      </w:r>
    </w:p>
    <w:p w:rsidR="0063664C" w:rsidRPr="00C3237B" w:rsidRDefault="00CF3060" w:rsidP="0063664C">
      <w:pPr>
        <w:ind w:rightChars="-181" w:right="-579" w:firstLineChars="202" w:firstLine="646"/>
        <w:rPr>
          <w:rFonts w:ascii="仿宋_GB2312" w:hAnsi="仿宋"/>
          <w:szCs w:val="32"/>
        </w:rPr>
      </w:pPr>
      <w:r>
        <w:rPr>
          <w:rFonts w:ascii="仿宋_GB2312" w:hAnsi="仿宋" w:hint="eastAsia"/>
          <w:szCs w:val="32"/>
        </w:rPr>
        <w:t>审判委员会要有效缩减应当提交审判委员会</w:t>
      </w:r>
      <w:r w:rsidR="00BE70AE">
        <w:rPr>
          <w:rFonts w:ascii="仿宋_GB2312" w:hAnsi="仿宋" w:hint="eastAsia"/>
          <w:szCs w:val="32"/>
        </w:rPr>
        <w:t>讨论范围以外的案件数量，实现职能重心从研究讨论个案到同意裁判标准、总结审判经验、加强审判管理、研究审判工作重大事项的转变。</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第三条</w:t>
      </w:r>
      <w:r w:rsidRPr="00C3237B">
        <w:rPr>
          <w:rFonts w:ascii="仿宋_GB2312" w:hAnsi="仿宋" w:hint="eastAsia"/>
          <w:szCs w:val="32"/>
        </w:rPr>
        <w:t>审判委员会讨论决定案件或者事项实行民主集中制，委员应当客观、公正、独立、平等发表意见。审判委员会讨论案件按照全体应当参会委员二分之一以上多数意见作出决定，少数委员的意见应当记录在卷。</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第四条</w:t>
      </w:r>
      <w:r w:rsidRPr="00C3237B">
        <w:rPr>
          <w:rFonts w:ascii="仿宋_GB2312" w:hAnsi="仿宋" w:hint="eastAsia"/>
          <w:szCs w:val="32"/>
        </w:rPr>
        <w:t>审判委员会委员在审判委员会会议上发表意见不受追究，在讨论时，有发表赞成、反对、保留意见或者提出新意见的权利。</w:t>
      </w:r>
    </w:p>
    <w:p w:rsidR="0063664C" w:rsidRPr="00C3237B" w:rsidRDefault="0063664C" w:rsidP="0063664C">
      <w:pPr>
        <w:ind w:rightChars="-181" w:right="-579" w:firstLineChars="200" w:firstLine="643"/>
        <w:rPr>
          <w:rFonts w:ascii="仿宋_GB2312" w:hAnsi="仿宋"/>
          <w:szCs w:val="32"/>
        </w:rPr>
      </w:pPr>
      <w:r w:rsidRPr="00C3237B">
        <w:rPr>
          <w:rFonts w:ascii="仿宋_GB2312" w:hAnsi="黑体" w:hint="eastAsia"/>
          <w:b/>
          <w:szCs w:val="32"/>
        </w:rPr>
        <w:t>第五条</w:t>
      </w:r>
      <w:r w:rsidRPr="00C3237B">
        <w:rPr>
          <w:rFonts w:ascii="仿宋_GB2312" w:hAnsi="仿宋" w:hint="eastAsia"/>
          <w:szCs w:val="32"/>
        </w:rPr>
        <w:t>审判委员会讨论审判工作的重大问题，具体包括：</w:t>
      </w:r>
    </w:p>
    <w:p w:rsidR="0063664C" w:rsidRPr="00C3237B" w:rsidRDefault="0063664C" w:rsidP="0063664C">
      <w:pPr>
        <w:ind w:rightChars="-181" w:right="-579" w:firstLine="566"/>
        <w:rPr>
          <w:rFonts w:ascii="仿宋_GB2312" w:hAnsi="仿宋"/>
          <w:szCs w:val="32"/>
        </w:rPr>
      </w:pPr>
      <w:r w:rsidRPr="00C3237B">
        <w:rPr>
          <w:rFonts w:ascii="仿宋_GB2312" w:hAnsi="仿宋" w:hint="eastAsia"/>
          <w:szCs w:val="32"/>
        </w:rPr>
        <w:t>（一）</w:t>
      </w:r>
      <w:r w:rsidR="00BE70AE">
        <w:rPr>
          <w:rFonts w:ascii="仿宋_GB2312" w:hAnsi="仿宋" w:hint="eastAsia"/>
          <w:szCs w:val="32"/>
        </w:rPr>
        <w:t>涉及国家安全、外交、社会稳定等敏感和重大、疑难、复杂案件</w:t>
      </w:r>
      <w:r w:rsidRPr="00C3237B">
        <w:rPr>
          <w:rFonts w:ascii="仿宋_GB2312" w:hAnsi="仿宋" w:hint="eastAsia"/>
          <w:szCs w:val="32"/>
        </w:rPr>
        <w:t>；</w:t>
      </w:r>
    </w:p>
    <w:p w:rsidR="0063664C" w:rsidRPr="00C3237B" w:rsidRDefault="0063664C" w:rsidP="0063664C">
      <w:pPr>
        <w:ind w:rightChars="-181" w:right="-579" w:firstLine="566"/>
        <w:rPr>
          <w:rFonts w:ascii="仿宋_GB2312" w:hAnsi="仿宋"/>
          <w:szCs w:val="32"/>
        </w:rPr>
      </w:pPr>
      <w:r w:rsidRPr="00C3237B">
        <w:rPr>
          <w:rFonts w:ascii="仿宋_GB2312" w:hAnsi="仿宋" w:hint="eastAsia"/>
          <w:szCs w:val="32"/>
        </w:rPr>
        <w:t>（</w:t>
      </w:r>
      <w:r>
        <w:rPr>
          <w:rFonts w:ascii="仿宋_GB2312" w:hAnsi="仿宋" w:hint="eastAsia"/>
          <w:szCs w:val="32"/>
        </w:rPr>
        <w:t>二</w:t>
      </w:r>
      <w:r w:rsidRPr="00C3237B">
        <w:rPr>
          <w:rFonts w:ascii="仿宋_GB2312" w:hAnsi="仿宋" w:hint="eastAsia"/>
          <w:szCs w:val="32"/>
        </w:rPr>
        <w:t>）</w:t>
      </w:r>
      <w:r w:rsidR="00BE70AE">
        <w:rPr>
          <w:rFonts w:ascii="仿宋_GB2312" w:hAnsi="仿宋" w:hint="eastAsia"/>
          <w:szCs w:val="32"/>
        </w:rPr>
        <w:t>检察院检察长列席审判委员会的案件</w:t>
      </w:r>
      <w:r w:rsidRPr="00C3237B">
        <w:rPr>
          <w:rFonts w:ascii="仿宋_GB2312" w:hAnsi="仿宋" w:hint="eastAsia"/>
          <w:szCs w:val="32"/>
        </w:rPr>
        <w:t>；</w:t>
      </w:r>
    </w:p>
    <w:p w:rsidR="00BE70AE" w:rsidRDefault="0063664C" w:rsidP="0063664C">
      <w:pPr>
        <w:ind w:rightChars="-181" w:right="-579" w:firstLine="566"/>
        <w:rPr>
          <w:rFonts w:ascii="仿宋_GB2312" w:hAnsi="仿宋" w:hint="eastAsia"/>
          <w:szCs w:val="32"/>
        </w:rPr>
      </w:pPr>
      <w:r w:rsidRPr="00C3237B">
        <w:rPr>
          <w:rFonts w:ascii="仿宋_GB2312" w:hAnsi="仿宋" w:hint="eastAsia"/>
          <w:szCs w:val="32"/>
        </w:rPr>
        <w:t>（</w:t>
      </w:r>
      <w:r>
        <w:rPr>
          <w:rFonts w:ascii="仿宋_GB2312" w:hAnsi="仿宋" w:hint="eastAsia"/>
          <w:szCs w:val="32"/>
        </w:rPr>
        <w:t>三</w:t>
      </w:r>
      <w:r w:rsidRPr="00C3237B">
        <w:rPr>
          <w:rFonts w:ascii="仿宋_GB2312" w:hAnsi="仿宋" w:hint="eastAsia"/>
          <w:szCs w:val="32"/>
        </w:rPr>
        <w:t>）</w:t>
      </w:r>
      <w:r w:rsidR="00BE70AE">
        <w:rPr>
          <w:rFonts w:ascii="仿宋_GB2312" w:hAnsi="仿宋" w:hint="eastAsia"/>
          <w:szCs w:val="32"/>
        </w:rPr>
        <w:t>院长认为应当提交讨论的其他重大、疑难、复杂案件和涉及全局性、整体性审判工作的重要规范性文件等。</w:t>
      </w:r>
    </w:p>
    <w:p w:rsidR="0063664C" w:rsidRPr="00C3237B" w:rsidRDefault="00BE70AE" w:rsidP="0063664C">
      <w:pPr>
        <w:ind w:rightChars="-181" w:right="-579" w:firstLine="566"/>
        <w:rPr>
          <w:rFonts w:ascii="仿宋_GB2312" w:hAnsi="仿宋"/>
          <w:szCs w:val="32"/>
        </w:rPr>
      </w:pPr>
      <w:r w:rsidRPr="003D2568">
        <w:rPr>
          <w:rFonts w:ascii="仿宋_GB2312" w:hAnsi="仿宋" w:hint="eastAsia"/>
          <w:b/>
          <w:szCs w:val="32"/>
        </w:rPr>
        <w:lastRenderedPageBreak/>
        <w:t>第六条</w:t>
      </w:r>
      <w:r>
        <w:rPr>
          <w:rFonts w:ascii="仿宋_GB2312" w:hAnsi="仿宋" w:hint="eastAsia"/>
          <w:szCs w:val="32"/>
        </w:rPr>
        <w:t>下列议题，应当提交审判委员会讨论决定：</w:t>
      </w:r>
      <w:r w:rsidRPr="00C3237B">
        <w:rPr>
          <w:rFonts w:ascii="仿宋_GB2312" w:hAnsi="仿宋"/>
          <w:szCs w:val="32"/>
        </w:rPr>
        <w:t xml:space="preserve"> </w:t>
      </w:r>
    </w:p>
    <w:p w:rsidR="0063664C" w:rsidRDefault="0063664C" w:rsidP="0063664C">
      <w:pPr>
        <w:ind w:rightChars="-181" w:right="-579" w:firstLine="566"/>
        <w:rPr>
          <w:rFonts w:ascii="仿宋_GB2312" w:hAnsi="仿宋" w:hint="eastAsia"/>
          <w:szCs w:val="32"/>
        </w:rPr>
      </w:pPr>
      <w:r w:rsidRPr="00C3237B">
        <w:rPr>
          <w:rFonts w:ascii="仿宋_GB2312" w:hAnsi="仿宋" w:hint="eastAsia"/>
          <w:szCs w:val="32"/>
        </w:rPr>
        <w:t>（</w:t>
      </w:r>
      <w:r w:rsidR="00BE70AE">
        <w:rPr>
          <w:rFonts w:ascii="仿宋_GB2312" w:hAnsi="仿宋" w:hint="eastAsia"/>
          <w:szCs w:val="32"/>
        </w:rPr>
        <w:t>一</w:t>
      </w:r>
      <w:r w:rsidRPr="00C3237B">
        <w:rPr>
          <w:rFonts w:ascii="仿宋_GB2312" w:hAnsi="仿宋" w:hint="eastAsia"/>
          <w:szCs w:val="32"/>
        </w:rPr>
        <w:t>）本院已经发生法律效力的判决、裁定、调解书确有错误需要提起再审的案件；</w:t>
      </w:r>
    </w:p>
    <w:p w:rsidR="00BE70AE" w:rsidRDefault="00BE70AE" w:rsidP="0063664C">
      <w:pPr>
        <w:ind w:rightChars="-181" w:right="-579" w:firstLine="566"/>
        <w:rPr>
          <w:rFonts w:ascii="仿宋_GB2312" w:hAnsi="仿宋" w:hint="eastAsia"/>
          <w:szCs w:val="32"/>
        </w:rPr>
      </w:pPr>
      <w:r>
        <w:rPr>
          <w:rFonts w:ascii="仿宋_GB2312" w:hAnsi="仿宋" w:hint="eastAsia"/>
          <w:szCs w:val="32"/>
        </w:rPr>
        <w:t>（二）检察院依照审判监督程序提出抗诉的案件或提出检察建议的案件；</w:t>
      </w:r>
    </w:p>
    <w:p w:rsidR="00BE70AE" w:rsidRDefault="00BE70AE" w:rsidP="0063664C">
      <w:pPr>
        <w:ind w:rightChars="-181" w:right="-579" w:firstLine="566"/>
        <w:rPr>
          <w:rFonts w:ascii="仿宋_GB2312" w:hAnsi="仿宋" w:hint="eastAsia"/>
          <w:szCs w:val="32"/>
        </w:rPr>
      </w:pPr>
      <w:r>
        <w:rPr>
          <w:rFonts w:ascii="仿宋_GB2312" w:hAnsi="仿宋" w:hint="eastAsia"/>
          <w:szCs w:val="32"/>
        </w:rPr>
        <w:t>（三）</w:t>
      </w:r>
      <w:r w:rsidRPr="00C3237B">
        <w:rPr>
          <w:rFonts w:ascii="仿宋_GB2312" w:hAnsi="仿宋" w:hint="eastAsia"/>
          <w:szCs w:val="32"/>
        </w:rPr>
        <w:t>合议庭拟作出无罪判决的案件；</w:t>
      </w:r>
    </w:p>
    <w:p w:rsidR="00BE70AE" w:rsidRPr="00BE70AE" w:rsidRDefault="00BE70AE" w:rsidP="0063664C">
      <w:pPr>
        <w:ind w:rightChars="-181" w:right="-579" w:firstLine="566"/>
        <w:rPr>
          <w:rFonts w:ascii="仿宋_GB2312" w:hAnsi="仿宋"/>
          <w:szCs w:val="32"/>
        </w:rPr>
      </w:pPr>
      <w:r>
        <w:rPr>
          <w:rFonts w:ascii="仿宋_GB2312" w:hAnsi="仿宋" w:hint="eastAsia"/>
          <w:szCs w:val="32"/>
        </w:rPr>
        <w:t>（四）拟在法定刑以下判处刑罚或者免予刑事处罚的案件；</w:t>
      </w:r>
    </w:p>
    <w:p w:rsidR="0063664C" w:rsidRPr="00C3237B" w:rsidRDefault="0063664C" w:rsidP="0063664C">
      <w:pPr>
        <w:ind w:rightChars="-181" w:right="-579" w:firstLine="566"/>
        <w:rPr>
          <w:rFonts w:ascii="仿宋_GB2312" w:hAnsi="仿宋"/>
          <w:szCs w:val="32"/>
        </w:rPr>
      </w:pPr>
      <w:r w:rsidRPr="00C3237B">
        <w:rPr>
          <w:rFonts w:ascii="仿宋_GB2312" w:hAnsi="仿宋" w:hint="eastAsia"/>
          <w:szCs w:val="32"/>
        </w:rPr>
        <w:t>（</w:t>
      </w:r>
      <w:r>
        <w:rPr>
          <w:rFonts w:ascii="仿宋_GB2312" w:hAnsi="仿宋" w:hint="eastAsia"/>
          <w:szCs w:val="32"/>
        </w:rPr>
        <w:t>五</w:t>
      </w:r>
      <w:r w:rsidRPr="00C3237B">
        <w:rPr>
          <w:rFonts w:ascii="仿宋_GB2312" w:hAnsi="仿宋" w:hint="eastAsia"/>
          <w:szCs w:val="32"/>
        </w:rPr>
        <w:t>）</w:t>
      </w:r>
      <w:r w:rsidR="00BE70AE">
        <w:rPr>
          <w:rFonts w:ascii="仿宋_GB2312" w:hAnsi="仿宋" w:hint="eastAsia"/>
          <w:szCs w:val="32"/>
        </w:rPr>
        <w:t>法律适用规则不明的新类型案件</w:t>
      </w:r>
      <w:r w:rsidRPr="00C3237B">
        <w:rPr>
          <w:rFonts w:ascii="仿宋_GB2312" w:hAnsi="仿宋" w:hint="eastAsia"/>
          <w:szCs w:val="32"/>
        </w:rPr>
        <w:t>；</w:t>
      </w:r>
    </w:p>
    <w:p w:rsidR="0063664C" w:rsidRPr="00C3237B" w:rsidRDefault="0063664C" w:rsidP="0063664C">
      <w:pPr>
        <w:ind w:rightChars="-181" w:right="-579" w:firstLine="566"/>
        <w:rPr>
          <w:rFonts w:ascii="仿宋_GB2312" w:hAnsi="仿宋"/>
          <w:szCs w:val="32"/>
        </w:rPr>
      </w:pPr>
      <w:r w:rsidRPr="00C3237B">
        <w:rPr>
          <w:rFonts w:ascii="仿宋_GB2312" w:hAnsi="仿宋" w:hint="eastAsia"/>
          <w:szCs w:val="32"/>
        </w:rPr>
        <w:t>（</w:t>
      </w:r>
      <w:r>
        <w:rPr>
          <w:rFonts w:ascii="仿宋_GB2312" w:hAnsi="仿宋" w:hint="eastAsia"/>
          <w:szCs w:val="32"/>
        </w:rPr>
        <w:t>六</w:t>
      </w:r>
      <w:r w:rsidRPr="00C3237B">
        <w:rPr>
          <w:rFonts w:ascii="仿宋_GB2312" w:hAnsi="仿宋" w:hint="eastAsia"/>
          <w:szCs w:val="32"/>
        </w:rPr>
        <w:t>）</w:t>
      </w:r>
      <w:r w:rsidR="00BE70AE">
        <w:rPr>
          <w:rFonts w:ascii="仿宋_GB2312" w:hAnsi="仿宋" w:hint="eastAsia"/>
          <w:szCs w:val="32"/>
        </w:rPr>
        <w:t>本院被上级法院发回重审、改判而提起评查的案件</w:t>
      </w:r>
      <w:r w:rsidRPr="00C3237B">
        <w:rPr>
          <w:rFonts w:ascii="仿宋_GB2312" w:hAnsi="仿宋" w:hint="eastAsia"/>
          <w:szCs w:val="32"/>
        </w:rPr>
        <w:t>；</w:t>
      </w:r>
    </w:p>
    <w:p w:rsidR="0063664C" w:rsidRDefault="0063664C" w:rsidP="0063664C">
      <w:pPr>
        <w:ind w:rightChars="-181" w:right="-579" w:firstLine="566"/>
        <w:rPr>
          <w:rFonts w:ascii="仿宋_GB2312" w:hAnsi="仿宋" w:hint="eastAsia"/>
          <w:szCs w:val="32"/>
        </w:rPr>
      </w:pPr>
      <w:r w:rsidRPr="00C3237B">
        <w:rPr>
          <w:rFonts w:ascii="仿宋_GB2312" w:hAnsi="仿宋" w:hint="eastAsia"/>
          <w:szCs w:val="32"/>
        </w:rPr>
        <w:t>（</w:t>
      </w:r>
      <w:r>
        <w:rPr>
          <w:rFonts w:ascii="仿宋_GB2312" w:hAnsi="仿宋" w:hint="eastAsia"/>
          <w:szCs w:val="32"/>
        </w:rPr>
        <w:t>七</w:t>
      </w:r>
      <w:r w:rsidRPr="00C3237B">
        <w:rPr>
          <w:rFonts w:ascii="仿宋_GB2312" w:hAnsi="仿宋" w:hint="eastAsia"/>
          <w:szCs w:val="32"/>
        </w:rPr>
        <w:t>）涉诉信访终结审查的刑事案件；</w:t>
      </w:r>
    </w:p>
    <w:p w:rsidR="003D2568" w:rsidRPr="00C3237B" w:rsidRDefault="003D2568" w:rsidP="0063664C">
      <w:pPr>
        <w:ind w:rightChars="-181" w:right="-579" w:firstLine="566"/>
        <w:rPr>
          <w:rFonts w:ascii="仿宋_GB2312" w:hAnsi="仿宋"/>
          <w:szCs w:val="32"/>
        </w:rPr>
      </w:pPr>
      <w:r w:rsidRPr="00C3237B">
        <w:rPr>
          <w:rFonts w:ascii="仿宋_GB2312" w:hAnsi="仿宋" w:hint="eastAsia"/>
          <w:szCs w:val="32"/>
        </w:rPr>
        <w:t>（</w:t>
      </w:r>
      <w:r>
        <w:rPr>
          <w:rFonts w:ascii="仿宋_GB2312" w:hAnsi="仿宋" w:hint="eastAsia"/>
          <w:szCs w:val="32"/>
        </w:rPr>
        <w:t>八</w:t>
      </w:r>
      <w:r w:rsidRPr="00C3237B">
        <w:rPr>
          <w:rFonts w:ascii="仿宋_GB2312" w:hAnsi="仿宋" w:hint="eastAsia"/>
          <w:szCs w:val="32"/>
        </w:rPr>
        <w:t>）涉诉信访终结审查的民事、行政、执行、国家赔偿案件</w:t>
      </w:r>
    </w:p>
    <w:p w:rsidR="0063664C" w:rsidRPr="00C3237B" w:rsidRDefault="003D2568" w:rsidP="0063664C">
      <w:pPr>
        <w:ind w:rightChars="-181" w:right="-579" w:firstLine="566"/>
        <w:rPr>
          <w:rFonts w:ascii="仿宋_GB2312" w:hAnsi="仿宋"/>
          <w:szCs w:val="32"/>
        </w:rPr>
      </w:pPr>
      <w:r w:rsidRPr="00C3237B">
        <w:rPr>
          <w:rFonts w:ascii="仿宋_GB2312" w:hAnsi="仿宋" w:hint="eastAsia"/>
          <w:szCs w:val="32"/>
        </w:rPr>
        <w:t>（</w:t>
      </w:r>
      <w:r>
        <w:rPr>
          <w:rFonts w:ascii="仿宋_GB2312" w:hAnsi="仿宋" w:hint="eastAsia"/>
          <w:szCs w:val="32"/>
        </w:rPr>
        <w:t>九</w:t>
      </w:r>
      <w:r w:rsidRPr="00C3237B">
        <w:rPr>
          <w:rFonts w:ascii="仿宋_GB2312" w:hAnsi="仿宋" w:hint="eastAsia"/>
          <w:szCs w:val="32"/>
        </w:rPr>
        <w:t>）</w:t>
      </w:r>
      <w:r w:rsidR="0063664C" w:rsidRPr="00C3237B">
        <w:rPr>
          <w:rFonts w:ascii="仿宋_GB2312" w:hAnsi="仿宋" w:hint="eastAsia"/>
          <w:szCs w:val="32"/>
        </w:rPr>
        <w:t>院长</w:t>
      </w:r>
      <w:r w:rsidR="00BE70AE">
        <w:rPr>
          <w:rFonts w:ascii="仿宋_GB2312" w:hAnsi="仿宋" w:hint="eastAsia"/>
          <w:szCs w:val="32"/>
        </w:rPr>
        <w:t>认为应当提交审判委员会讨论决定的规范性文件等</w:t>
      </w:r>
      <w:r w:rsidR="0063664C" w:rsidRPr="00C3237B">
        <w:rPr>
          <w:rFonts w:ascii="仿宋_GB2312" w:hAnsi="仿宋" w:hint="eastAsia"/>
          <w:szCs w:val="32"/>
        </w:rPr>
        <w:t>。</w:t>
      </w:r>
    </w:p>
    <w:p w:rsidR="0063664C" w:rsidRPr="00C3237B" w:rsidRDefault="003D2568" w:rsidP="0063664C">
      <w:pPr>
        <w:ind w:rightChars="-181" w:right="-579" w:firstLine="566"/>
        <w:rPr>
          <w:rFonts w:ascii="仿宋_GB2312" w:hAnsi="仿宋"/>
          <w:szCs w:val="32"/>
        </w:rPr>
      </w:pPr>
      <w:r w:rsidRPr="003D2568">
        <w:rPr>
          <w:rFonts w:ascii="仿宋_GB2312" w:hAnsi="仿宋" w:hint="eastAsia"/>
          <w:b/>
          <w:szCs w:val="32"/>
        </w:rPr>
        <w:t>第七条</w:t>
      </w:r>
      <w:r>
        <w:rPr>
          <w:rFonts w:ascii="仿宋_GB2312" w:hAnsi="仿宋" w:hint="eastAsia"/>
          <w:szCs w:val="32"/>
        </w:rPr>
        <w:t>下列议题，可以提交审判委员会讨论决定：</w:t>
      </w:r>
      <w:r w:rsidRPr="00C3237B">
        <w:rPr>
          <w:rFonts w:ascii="仿宋_GB2312" w:hAnsi="仿宋"/>
          <w:szCs w:val="32"/>
        </w:rPr>
        <w:t xml:space="preserve"> </w:t>
      </w:r>
    </w:p>
    <w:p w:rsidR="0063664C" w:rsidRPr="00C3237B" w:rsidRDefault="0063664C" w:rsidP="0063664C">
      <w:pPr>
        <w:ind w:rightChars="-181" w:right="-579" w:firstLine="566"/>
        <w:rPr>
          <w:rFonts w:ascii="仿宋_GB2312" w:hAnsi="仿宋"/>
          <w:szCs w:val="32"/>
        </w:rPr>
      </w:pPr>
      <w:r w:rsidRPr="00C3237B">
        <w:rPr>
          <w:rFonts w:ascii="仿宋_GB2312" w:hAnsi="仿宋" w:hint="eastAsia"/>
          <w:szCs w:val="32"/>
        </w:rPr>
        <w:t>（一）</w:t>
      </w:r>
      <w:r w:rsidR="003D2568">
        <w:rPr>
          <w:rFonts w:ascii="仿宋_GB2312" w:hAnsi="仿宋" w:hint="eastAsia"/>
          <w:szCs w:val="32"/>
        </w:rPr>
        <w:t>合议庭对法律适用问题意见分歧较大，经法官会议讨论难以做出决定的案件</w:t>
      </w:r>
      <w:r w:rsidRPr="00C3237B">
        <w:rPr>
          <w:rFonts w:ascii="仿宋_GB2312" w:hAnsi="仿宋" w:hint="eastAsia"/>
          <w:szCs w:val="32"/>
        </w:rPr>
        <w:t>；</w:t>
      </w:r>
    </w:p>
    <w:p w:rsidR="0063664C" w:rsidRPr="00C3237B" w:rsidRDefault="0063664C" w:rsidP="0063664C">
      <w:pPr>
        <w:ind w:rightChars="-181" w:right="-579" w:firstLine="566"/>
        <w:rPr>
          <w:rFonts w:ascii="仿宋_GB2312" w:hAnsi="仿宋"/>
          <w:szCs w:val="32"/>
        </w:rPr>
      </w:pPr>
      <w:r w:rsidRPr="00C3237B">
        <w:rPr>
          <w:rFonts w:ascii="仿宋_GB2312" w:hAnsi="仿宋" w:hint="eastAsia"/>
          <w:szCs w:val="32"/>
        </w:rPr>
        <w:t>（二）拟</w:t>
      </w:r>
      <w:r w:rsidR="003D2568">
        <w:rPr>
          <w:rFonts w:ascii="仿宋_GB2312" w:hAnsi="仿宋" w:hint="eastAsia"/>
          <w:szCs w:val="32"/>
        </w:rPr>
        <w:t>作出的裁判与本院或者上级法院的类案裁判可能发生冲突的案件</w:t>
      </w:r>
      <w:r w:rsidRPr="00C3237B">
        <w:rPr>
          <w:rFonts w:ascii="仿宋_GB2312" w:hAnsi="仿宋" w:hint="eastAsia"/>
          <w:szCs w:val="32"/>
        </w:rPr>
        <w:t>；</w:t>
      </w:r>
    </w:p>
    <w:p w:rsidR="0063664C" w:rsidRPr="00C3237B" w:rsidRDefault="0063664C" w:rsidP="0063664C">
      <w:pPr>
        <w:ind w:rightChars="-181" w:right="-579" w:firstLine="566"/>
        <w:rPr>
          <w:rFonts w:ascii="仿宋_GB2312" w:hAnsi="仿宋"/>
          <w:szCs w:val="32"/>
        </w:rPr>
      </w:pPr>
      <w:r w:rsidRPr="00C3237B">
        <w:rPr>
          <w:rFonts w:ascii="仿宋_GB2312" w:hAnsi="仿宋" w:hint="eastAsia"/>
          <w:szCs w:val="32"/>
        </w:rPr>
        <w:lastRenderedPageBreak/>
        <w:t>（三）</w:t>
      </w:r>
      <w:r w:rsidR="003D2568">
        <w:rPr>
          <w:rFonts w:ascii="仿宋_GB2312" w:hAnsi="仿宋" w:hint="eastAsia"/>
          <w:szCs w:val="32"/>
        </w:rPr>
        <w:t>指令再审或者发回重审的案件</w:t>
      </w:r>
      <w:r w:rsidRPr="00C3237B">
        <w:rPr>
          <w:rFonts w:ascii="仿宋_GB2312" w:hAnsi="仿宋" w:hint="eastAsia"/>
          <w:szCs w:val="32"/>
        </w:rPr>
        <w:t>；</w:t>
      </w:r>
    </w:p>
    <w:p w:rsidR="003D2568" w:rsidRPr="00C3237B" w:rsidRDefault="0063664C" w:rsidP="003D2568">
      <w:pPr>
        <w:ind w:rightChars="-181" w:right="-579" w:firstLine="566"/>
        <w:rPr>
          <w:rFonts w:ascii="仿宋_GB2312" w:hAnsi="仿宋"/>
          <w:szCs w:val="32"/>
        </w:rPr>
      </w:pPr>
      <w:r w:rsidRPr="00C3237B">
        <w:rPr>
          <w:rFonts w:ascii="仿宋_GB2312" w:hAnsi="仿宋" w:hint="eastAsia"/>
          <w:szCs w:val="32"/>
        </w:rPr>
        <w:t>（四）</w:t>
      </w:r>
      <w:r w:rsidR="003D2568">
        <w:rPr>
          <w:rFonts w:ascii="仿宋_GB2312" w:hAnsi="仿宋" w:hint="eastAsia"/>
          <w:szCs w:val="32"/>
        </w:rPr>
        <w:t>其他需要提交审判委员会讨论决定的案件。</w:t>
      </w:r>
    </w:p>
    <w:p w:rsidR="0063664C" w:rsidRPr="00C3237B" w:rsidRDefault="0063664C" w:rsidP="0063664C">
      <w:pPr>
        <w:ind w:rightChars="-181" w:right="-579" w:firstLine="566"/>
        <w:rPr>
          <w:rFonts w:ascii="仿宋_GB2312" w:hAnsi="仿宋"/>
          <w:szCs w:val="32"/>
        </w:rPr>
      </w:pPr>
    </w:p>
    <w:p w:rsidR="0063664C" w:rsidRPr="00C3237B" w:rsidRDefault="0063664C" w:rsidP="0063664C">
      <w:pPr>
        <w:ind w:rightChars="-181" w:right="-579"/>
        <w:jc w:val="left"/>
        <w:rPr>
          <w:rFonts w:ascii="仿宋_GB2312" w:hAnsi="仿宋"/>
          <w:szCs w:val="32"/>
        </w:rPr>
      </w:pPr>
    </w:p>
    <w:p w:rsidR="0063664C" w:rsidRPr="00C3237B" w:rsidRDefault="0063664C" w:rsidP="0063664C">
      <w:pPr>
        <w:pStyle w:val="ac"/>
        <w:numPr>
          <w:ilvl w:val="0"/>
          <w:numId w:val="11"/>
        </w:numPr>
        <w:ind w:rightChars="-181" w:right="-579" w:firstLineChars="0"/>
        <w:jc w:val="center"/>
        <w:rPr>
          <w:rFonts w:ascii="仿宋_GB2312" w:eastAsia="仿宋_GB2312" w:hAnsi="黑体"/>
          <w:b/>
          <w:sz w:val="32"/>
          <w:szCs w:val="32"/>
        </w:rPr>
      </w:pPr>
      <w:r w:rsidRPr="00C3237B">
        <w:rPr>
          <w:rFonts w:ascii="仿宋_GB2312" w:eastAsia="仿宋_GB2312" w:hAnsi="黑体" w:hint="eastAsia"/>
          <w:b/>
          <w:sz w:val="32"/>
          <w:szCs w:val="32"/>
        </w:rPr>
        <w:t>审判委员会会议组织</w:t>
      </w:r>
    </w:p>
    <w:p w:rsidR="0063664C" w:rsidRPr="00C3237B" w:rsidRDefault="0063664C" w:rsidP="0063664C">
      <w:pPr>
        <w:ind w:rightChars="-181" w:right="-579"/>
        <w:jc w:val="left"/>
        <w:rPr>
          <w:rFonts w:ascii="仿宋_GB2312" w:hAnsi="黑体"/>
          <w:szCs w:val="32"/>
        </w:rPr>
      </w:pPr>
    </w:p>
    <w:p w:rsidR="003D2568" w:rsidRDefault="003D2568" w:rsidP="003D2568">
      <w:pPr>
        <w:ind w:rightChars="-181" w:right="-579" w:firstLine="566"/>
        <w:rPr>
          <w:rFonts w:ascii="仿宋_GB2312" w:hAnsi="仿宋" w:hint="eastAsia"/>
          <w:szCs w:val="32"/>
        </w:rPr>
      </w:pPr>
      <w:r w:rsidRPr="00C3237B">
        <w:rPr>
          <w:rFonts w:ascii="仿宋_GB2312" w:hAnsi="黑体" w:hint="eastAsia"/>
          <w:b/>
          <w:szCs w:val="32"/>
        </w:rPr>
        <w:t>第</w:t>
      </w:r>
      <w:r>
        <w:rPr>
          <w:rFonts w:ascii="仿宋_GB2312" w:hAnsi="黑体" w:hint="eastAsia"/>
          <w:b/>
          <w:szCs w:val="32"/>
        </w:rPr>
        <w:t>八</w:t>
      </w:r>
      <w:r w:rsidRPr="00C3237B">
        <w:rPr>
          <w:rFonts w:ascii="仿宋_GB2312" w:hAnsi="黑体" w:hint="eastAsia"/>
          <w:b/>
          <w:szCs w:val="32"/>
        </w:rPr>
        <w:t>条</w:t>
      </w:r>
      <w:r>
        <w:rPr>
          <w:rFonts w:ascii="仿宋_GB2312" w:hAnsi="仿宋" w:hint="eastAsia"/>
          <w:szCs w:val="32"/>
        </w:rPr>
        <w:t>拟提请审判委员会讨论决定的案件，应当有法官会议研究讨论的意见。</w:t>
      </w:r>
    </w:p>
    <w:p w:rsidR="003D2568" w:rsidRDefault="003D2568" w:rsidP="003D2568">
      <w:pPr>
        <w:ind w:rightChars="-181" w:right="-579" w:firstLine="566"/>
        <w:rPr>
          <w:rFonts w:ascii="仿宋_GB2312" w:hAnsi="仿宋" w:hint="eastAsia"/>
          <w:szCs w:val="32"/>
        </w:rPr>
      </w:pPr>
      <w:r>
        <w:rPr>
          <w:rFonts w:ascii="仿宋_GB2312" w:hAnsi="仿宋" w:hint="eastAsia"/>
          <w:szCs w:val="32"/>
        </w:rPr>
        <w:t>法官会议意见与合议庭意见不一致的，院长、副院长、庭长可以按照审判监督管理权限要求合议庭复议；经复议仍未采纳法官会议意见的，应当按程序报请审判委员会讨论决定。</w:t>
      </w:r>
    </w:p>
    <w:p w:rsidR="003D2568" w:rsidRDefault="003D2568" w:rsidP="003D2568">
      <w:pPr>
        <w:ind w:rightChars="-181" w:right="-579" w:firstLine="566"/>
        <w:rPr>
          <w:rFonts w:ascii="仿宋_GB2312" w:hAnsi="仿宋" w:hint="eastAsia"/>
          <w:szCs w:val="32"/>
        </w:rPr>
      </w:pPr>
      <w:r w:rsidRPr="003D2568">
        <w:rPr>
          <w:rFonts w:ascii="仿宋_GB2312" w:hAnsi="仿宋" w:hint="eastAsia"/>
          <w:b/>
          <w:szCs w:val="32"/>
        </w:rPr>
        <w:t>第九条</w:t>
      </w:r>
      <w:r>
        <w:rPr>
          <w:rFonts w:ascii="仿宋_GB2312" w:hAnsi="仿宋" w:hint="eastAsia"/>
          <w:szCs w:val="32"/>
        </w:rPr>
        <w:t>拟提请审判委员会讨论决定的重大、疑难、复杂、新类型等案件，应当进行类案与关联案件检索。</w:t>
      </w:r>
    </w:p>
    <w:p w:rsidR="003D2568" w:rsidRDefault="003D2568" w:rsidP="003D2568">
      <w:pPr>
        <w:ind w:rightChars="-181" w:right="-579" w:firstLine="566"/>
        <w:rPr>
          <w:rFonts w:ascii="仿宋_GB2312" w:hAnsi="仿宋" w:hint="eastAsia"/>
          <w:szCs w:val="32"/>
        </w:rPr>
      </w:pPr>
      <w:r w:rsidRPr="00E938D2">
        <w:rPr>
          <w:rFonts w:ascii="仿宋_GB2312" w:hAnsi="仿宋" w:hint="eastAsia"/>
          <w:b/>
          <w:szCs w:val="32"/>
        </w:rPr>
        <w:t>第十条</w:t>
      </w:r>
      <w:r>
        <w:rPr>
          <w:rFonts w:ascii="仿宋_GB2312" w:hAnsi="仿宋" w:hint="eastAsia"/>
          <w:szCs w:val="32"/>
        </w:rPr>
        <w:t>拟提请审委会讨论决定的案件，承办法官准备汇报材料，依次报请部门负责人、分管院领导审批后，有审判委员会秘书梳理汇总报院长审核批准后安排上会。</w:t>
      </w:r>
    </w:p>
    <w:p w:rsidR="000E4CEF" w:rsidRDefault="000E4CEF" w:rsidP="003D2568">
      <w:pPr>
        <w:ind w:rightChars="-181" w:right="-579" w:firstLine="566"/>
        <w:rPr>
          <w:rFonts w:ascii="仿宋_GB2312" w:hAnsi="仿宋" w:hint="eastAsia"/>
          <w:szCs w:val="32"/>
        </w:rPr>
      </w:pPr>
      <w:r w:rsidRPr="00E938D2">
        <w:rPr>
          <w:rFonts w:ascii="仿宋_GB2312" w:hAnsi="仿宋" w:hint="eastAsia"/>
          <w:b/>
          <w:szCs w:val="32"/>
        </w:rPr>
        <w:t>第十一条</w:t>
      </w:r>
      <w:r>
        <w:rPr>
          <w:rFonts w:ascii="仿宋_GB2312" w:hAnsi="仿宋" w:hint="eastAsia"/>
          <w:szCs w:val="32"/>
        </w:rPr>
        <w:t>提交审判委员会讨论的案件审理（审查）报告应客观全</w:t>
      </w:r>
      <w:r>
        <w:rPr>
          <w:rFonts w:ascii="仿宋_GB2312" w:hAnsi="仿宋" w:hint="eastAsia"/>
          <w:szCs w:val="32"/>
        </w:rPr>
        <w:lastRenderedPageBreak/>
        <w:t>面反映案件事实、证据、当事人或者控辩双方的意见，列明需要审判委员会讨论决定的法律适用问题、类案与关联案件检索情况、合议庭拟处理意见和理由、法官会议意见等，有不同意见的，应归纳不同的意见和理由。</w:t>
      </w:r>
    </w:p>
    <w:p w:rsidR="000E4CEF" w:rsidRDefault="000E4CEF" w:rsidP="003D2568">
      <w:pPr>
        <w:ind w:rightChars="-181" w:right="-579" w:firstLine="566"/>
        <w:rPr>
          <w:rFonts w:ascii="仿宋_GB2312" w:hAnsi="仿宋" w:hint="eastAsia"/>
          <w:szCs w:val="32"/>
        </w:rPr>
      </w:pPr>
      <w:r>
        <w:rPr>
          <w:rFonts w:ascii="仿宋_GB2312" w:hAnsi="仿宋" w:hint="eastAsia"/>
          <w:szCs w:val="32"/>
        </w:rPr>
        <w:t>审判委员会秘书负责程序性审核审理（审查）报告，对不符合规范要求的，告知承办人按照要求修改，承办人应自接到通知后2日内完成修改，对未及时完成修改或修改后仍达不到要求的，审判委员会秘书登记后予以退回，待符合要求后再重新提请。</w:t>
      </w:r>
    </w:p>
    <w:p w:rsidR="000E4CEF" w:rsidRDefault="000E4CEF" w:rsidP="003D2568">
      <w:pPr>
        <w:ind w:rightChars="-181" w:right="-579" w:firstLine="566"/>
        <w:rPr>
          <w:rFonts w:ascii="仿宋_GB2312" w:hAnsi="仿宋" w:hint="eastAsia"/>
          <w:szCs w:val="32"/>
        </w:rPr>
      </w:pPr>
      <w:r w:rsidRPr="00E938D2">
        <w:rPr>
          <w:rFonts w:ascii="仿宋_GB2312" w:hAnsi="仿宋" w:hint="eastAsia"/>
          <w:b/>
          <w:szCs w:val="32"/>
        </w:rPr>
        <w:t>第十二条</w:t>
      </w:r>
      <w:r>
        <w:rPr>
          <w:rFonts w:ascii="仿宋_GB2312" w:hAnsi="仿宋" w:hint="eastAsia"/>
          <w:szCs w:val="32"/>
        </w:rPr>
        <w:t>提交审委会讨论的文件应附起草说明，对文件的起草依据、起草过程、主要内容等予以解释说明。上会文件应在会前征求审判委员会委员和各相关部门意见，委员应在征求意见环节充分提出意见建议，未被采纳的可在会上继续发表，已被采纳的不再重复提出。会议讨论过程中，原则上只对征求意见环节已经提出但没有达成共识的问题或者没有被采纳的意见建议进行研究。每个文件经审判委员会讨论一般不超过两次。</w:t>
      </w:r>
    </w:p>
    <w:p w:rsidR="000E4CEF" w:rsidRPr="000E4CEF" w:rsidRDefault="000E4CEF" w:rsidP="003D2568">
      <w:pPr>
        <w:ind w:rightChars="-181" w:right="-579" w:firstLine="566"/>
        <w:rPr>
          <w:rFonts w:ascii="仿宋_GB2312" w:hAnsi="仿宋"/>
          <w:szCs w:val="32"/>
        </w:rPr>
      </w:pPr>
      <w:r w:rsidRPr="00E938D2">
        <w:rPr>
          <w:rFonts w:ascii="仿宋_GB2312" w:hAnsi="仿宋" w:hint="eastAsia"/>
          <w:b/>
          <w:szCs w:val="32"/>
        </w:rPr>
        <w:t>第十三条</w:t>
      </w:r>
      <w:r>
        <w:rPr>
          <w:rFonts w:ascii="仿宋_GB2312" w:hAnsi="仿宋" w:hint="eastAsia"/>
          <w:szCs w:val="32"/>
        </w:rPr>
        <w:t>提交审委会讨论决定的案件，</w:t>
      </w:r>
      <w:r w:rsidRPr="00C3237B">
        <w:rPr>
          <w:rFonts w:ascii="仿宋_GB2312" w:hAnsi="仿宋" w:hint="eastAsia"/>
          <w:szCs w:val="32"/>
        </w:rPr>
        <w:t>审判委员会委员遇有法律规定应当回避的情形，应当主动提出回避，并报院长决定</w:t>
      </w:r>
      <w:r>
        <w:rPr>
          <w:rFonts w:ascii="仿宋_GB2312" w:hAnsi="仿宋" w:hint="eastAsia"/>
          <w:szCs w:val="32"/>
        </w:rPr>
        <w:t>；院长的回</w:t>
      </w:r>
      <w:r>
        <w:rPr>
          <w:rFonts w:ascii="仿宋_GB2312" w:hAnsi="仿宋" w:hint="eastAsia"/>
          <w:szCs w:val="32"/>
        </w:rPr>
        <w:lastRenderedPageBreak/>
        <w:t>避，由审判委员会决定</w:t>
      </w:r>
      <w:r w:rsidRPr="00C3237B">
        <w:rPr>
          <w:rFonts w:ascii="仿宋_GB2312" w:hAnsi="仿宋" w:hint="eastAsia"/>
          <w:szCs w:val="32"/>
        </w:rPr>
        <w:t>。</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w:t>
      </w:r>
      <w:r w:rsidR="000E4CEF">
        <w:rPr>
          <w:rFonts w:ascii="仿宋_GB2312" w:hAnsi="黑体" w:hint="eastAsia"/>
          <w:b/>
          <w:szCs w:val="32"/>
        </w:rPr>
        <w:t>十四</w:t>
      </w:r>
      <w:r w:rsidRPr="00C3237B">
        <w:rPr>
          <w:rFonts w:ascii="仿宋_GB2312" w:hAnsi="黑体" w:hint="eastAsia"/>
          <w:b/>
          <w:szCs w:val="32"/>
        </w:rPr>
        <w:t>条</w:t>
      </w:r>
      <w:r w:rsidRPr="00C3237B">
        <w:rPr>
          <w:rFonts w:ascii="仿宋_GB2312" w:hAnsi="仿宋" w:hint="eastAsia"/>
          <w:szCs w:val="32"/>
        </w:rPr>
        <w:t>审判委员会实行例会制度。经主持人批准，可以根据工作实际临时变动会议日期或者增减会议次数。</w:t>
      </w:r>
    </w:p>
    <w:p w:rsidR="0063664C" w:rsidRPr="00C3237B" w:rsidRDefault="0063664C" w:rsidP="0063664C">
      <w:pPr>
        <w:pStyle w:val="NewNewNewNewNewNewNewNewNewNewNewNewNewNewNewNewNewNewNewNewNewNewNewNewNewNewNewNewNewNewNewNew"/>
        <w:ind w:rightChars="-181" w:right="-579" w:firstLineChars="200" w:firstLine="643"/>
        <w:rPr>
          <w:rFonts w:ascii="仿宋_GB2312" w:eastAsia="仿宋_GB2312" w:hAnsi="宋体" w:cs="仿宋"/>
          <w:sz w:val="32"/>
          <w:szCs w:val="32"/>
        </w:rPr>
      </w:pPr>
      <w:r w:rsidRPr="00C3237B">
        <w:rPr>
          <w:rFonts w:ascii="仿宋_GB2312" w:eastAsia="仿宋_GB2312" w:hAnsi="黑体" w:cstheme="minorBidi" w:hint="eastAsia"/>
          <w:b/>
          <w:sz w:val="32"/>
          <w:szCs w:val="32"/>
        </w:rPr>
        <w:t>第</w:t>
      </w:r>
      <w:r w:rsidR="000E4CEF">
        <w:rPr>
          <w:rFonts w:ascii="仿宋_GB2312" w:eastAsia="仿宋_GB2312" w:hAnsi="黑体" w:cstheme="minorBidi" w:hint="eastAsia"/>
          <w:b/>
          <w:sz w:val="32"/>
          <w:szCs w:val="32"/>
        </w:rPr>
        <w:t>十五</w:t>
      </w:r>
      <w:r w:rsidRPr="00C3237B">
        <w:rPr>
          <w:rFonts w:ascii="仿宋_GB2312" w:eastAsia="仿宋_GB2312" w:hAnsi="黑体" w:cstheme="minorBidi" w:hint="eastAsia"/>
          <w:b/>
          <w:sz w:val="32"/>
          <w:szCs w:val="32"/>
        </w:rPr>
        <w:t>条</w:t>
      </w:r>
      <w:r w:rsidRPr="00C3237B">
        <w:rPr>
          <w:rFonts w:ascii="仿宋_GB2312" w:eastAsia="仿宋_GB2312" w:hAnsi="宋体" w:cs="仿宋" w:hint="eastAsia"/>
          <w:sz w:val="32"/>
          <w:szCs w:val="32"/>
        </w:rPr>
        <w:t>审判委员会全体委员姓名、职务等信息，应当通过本院司法公开网站或者以其他方式对外公开。</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w:t>
      </w:r>
      <w:r w:rsidR="000E4CEF">
        <w:rPr>
          <w:rFonts w:ascii="仿宋_GB2312" w:hAnsi="黑体" w:hint="eastAsia"/>
          <w:b/>
          <w:szCs w:val="32"/>
        </w:rPr>
        <w:t>十六</w:t>
      </w:r>
      <w:r w:rsidRPr="00C3237B">
        <w:rPr>
          <w:rFonts w:ascii="仿宋_GB2312" w:hAnsi="黑体" w:hint="eastAsia"/>
          <w:b/>
          <w:szCs w:val="32"/>
        </w:rPr>
        <w:t>条</w:t>
      </w:r>
      <w:r w:rsidRPr="00C3237B">
        <w:rPr>
          <w:rFonts w:ascii="仿宋_GB2312" w:hAnsi="仿宋" w:hint="eastAsia"/>
          <w:szCs w:val="32"/>
        </w:rPr>
        <w:t>审判委员会全体会议由院长主持召开，院长不能主持时，应当</w:t>
      </w:r>
      <w:r w:rsidR="000E4CEF">
        <w:rPr>
          <w:rFonts w:ascii="仿宋_GB2312" w:hAnsi="仿宋" w:hint="eastAsia"/>
          <w:szCs w:val="32"/>
        </w:rPr>
        <w:t>委托</w:t>
      </w:r>
      <w:r w:rsidRPr="00C3237B">
        <w:rPr>
          <w:rFonts w:ascii="仿宋_GB2312" w:hAnsi="仿宋" w:hint="eastAsia"/>
          <w:szCs w:val="32"/>
        </w:rPr>
        <w:t>一名副院长主持。</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第十</w:t>
      </w:r>
      <w:r w:rsidR="000E4CEF">
        <w:rPr>
          <w:rFonts w:ascii="仿宋_GB2312" w:hAnsi="黑体" w:hint="eastAsia"/>
          <w:b/>
          <w:szCs w:val="32"/>
        </w:rPr>
        <w:t>七</w:t>
      </w:r>
      <w:r w:rsidRPr="00C3237B">
        <w:rPr>
          <w:rFonts w:ascii="仿宋_GB2312" w:hAnsi="黑体" w:hint="eastAsia"/>
          <w:b/>
          <w:szCs w:val="32"/>
        </w:rPr>
        <w:t>条</w:t>
      </w:r>
      <w:r w:rsidRPr="00C3237B">
        <w:rPr>
          <w:rFonts w:ascii="仿宋_GB2312" w:hAnsi="仿宋" w:hint="eastAsia"/>
          <w:szCs w:val="32"/>
        </w:rPr>
        <w:t>召开审判委员会会议，应当有全体委员二分之一以上出席方可以进行。</w:t>
      </w:r>
      <w:r w:rsidR="000E4CEF">
        <w:rPr>
          <w:rFonts w:ascii="仿宋_GB2312" w:hAnsi="仿宋" w:hint="eastAsia"/>
          <w:szCs w:val="32"/>
        </w:rPr>
        <w:t>审委会委员应当提前审阅会议材料，必要时可以调阅相关案卷、文件及庭审音频视频资料。</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第十</w:t>
      </w:r>
      <w:r w:rsidR="005733D7">
        <w:rPr>
          <w:rFonts w:ascii="仿宋_GB2312" w:hAnsi="黑体" w:hint="eastAsia"/>
          <w:b/>
          <w:szCs w:val="32"/>
        </w:rPr>
        <w:t>八</w:t>
      </w:r>
      <w:r w:rsidRPr="00C3237B">
        <w:rPr>
          <w:rFonts w:ascii="仿宋_GB2312" w:hAnsi="黑体" w:hint="eastAsia"/>
          <w:b/>
          <w:szCs w:val="32"/>
        </w:rPr>
        <w:t>条</w:t>
      </w:r>
      <w:r w:rsidRPr="00C3237B">
        <w:rPr>
          <w:rFonts w:ascii="仿宋_GB2312" w:hAnsi="仿宋" w:hint="eastAsia"/>
          <w:szCs w:val="32"/>
        </w:rPr>
        <w:t>下列人员</w:t>
      </w:r>
      <w:r w:rsidR="005733D7">
        <w:rPr>
          <w:rFonts w:ascii="仿宋_GB2312" w:hAnsi="仿宋" w:hint="eastAsia"/>
          <w:szCs w:val="32"/>
        </w:rPr>
        <w:t>应当</w:t>
      </w:r>
      <w:r w:rsidRPr="00C3237B">
        <w:rPr>
          <w:rFonts w:ascii="仿宋_GB2312" w:hAnsi="仿宋" w:hint="eastAsia"/>
          <w:szCs w:val="32"/>
        </w:rPr>
        <w:t>列席审判委员会会议：</w:t>
      </w:r>
    </w:p>
    <w:p w:rsidR="0063664C" w:rsidRPr="00C3237B" w:rsidRDefault="0063664C" w:rsidP="0063664C">
      <w:pPr>
        <w:ind w:rightChars="-181" w:right="-579" w:firstLineChars="177" w:firstLine="566"/>
        <w:rPr>
          <w:rFonts w:ascii="仿宋_GB2312" w:hAnsi="仿宋"/>
          <w:szCs w:val="32"/>
        </w:rPr>
      </w:pPr>
      <w:r w:rsidRPr="00C3237B">
        <w:rPr>
          <w:rFonts w:ascii="仿宋_GB2312" w:hAnsi="仿宋" w:hint="eastAsia"/>
          <w:szCs w:val="32"/>
        </w:rPr>
        <w:t>（一）承办案件的合议庭成员或者与汇报事项相关的责任人；</w:t>
      </w:r>
    </w:p>
    <w:p w:rsidR="0063664C" w:rsidRPr="00C3237B" w:rsidRDefault="0063664C" w:rsidP="0063664C">
      <w:pPr>
        <w:ind w:rightChars="-181" w:right="-579" w:firstLineChars="177" w:firstLine="566"/>
        <w:rPr>
          <w:rFonts w:ascii="仿宋_GB2312" w:hAnsi="仿宋"/>
          <w:szCs w:val="32"/>
        </w:rPr>
      </w:pPr>
      <w:r w:rsidRPr="00C3237B">
        <w:rPr>
          <w:rFonts w:ascii="仿宋_GB2312" w:hAnsi="仿宋" w:hint="eastAsia"/>
          <w:szCs w:val="32"/>
        </w:rPr>
        <w:t>（二）承办案件、事项的审判庭或者部门负责人；</w:t>
      </w:r>
    </w:p>
    <w:p w:rsidR="0063664C" w:rsidRPr="00C3237B" w:rsidRDefault="0063664C" w:rsidP="0063664C">
      <w:pPr>
        <w:ind w:rightChars="-181" w:right="-579" w:firstLineChars="177" w:firstLine="566"/>
        <w:rPr>
          <w:rFonts w:ascii="仿宋_GB2312" w:hAnsi="仿宋"/>
          <w:szCs w:val="32"/>
        </w:rPr>
      </w:pPr>
      <w:r w:rsidRPr="00C3237B">
        <w:rPr>
          <w:rFonts w:ascii="仿宋_GB2312" w:hAnsi="仿宋" w:hint="eastAsia"/>
          <w:szCs w:val="32"/>
        </w:rPr>
        <w:t>（三）拟再审案件的原审合议庭成员及审判庭负责人；</w:t>
      </w:r>
    </w:p>
    <w:p w:rsidR="0063664C" w:rsidRDefault="0063664C" w:rsidP="0063664C">
      <w:pPr>
        <w:ind w:rightChars="-181" w:right="-579" w:firstLineChars="177" w:firstLine="566"/>
        <w:rPr>
          <w:rFonts w:ascii="仿宋_GB2312" w:hAnsi="仿宋" w:hint="eastAsia"/>
          <w:szCs w:val="32"/>
        </w:rPr>
      </w:pPr>
      <w:r w:rsidRPr="00C3237B">
        <w:rPr>
          <w:rFonts w:ascii="仿宋_GB2312" w:hAnsi="仿宋" w:hint="eastAsia"/>
          <w:szCs w:val="32"/>
        </w:rPr>
        <w:t>（四）其他</w:t>
      </w:r>
      <w:r w:rsidR="00AE7FF9">
        <w:rPr>
          <w:rFonts w:ascii="仿宋_GB2312" w:hAnsi="仿宋" w:hint="eastAsia"/>
          <w:szCs w:val="32"/>
        </w:rPr>
        <w:t>有必要</w:t>
      </w:r>
      <w:r w:rsidRPr="00C3237B">
        <w:rPr>
          <w:rFonts w:ascii="仿宋_GB2312" w:hAnsi="仿宋" w:hint="eastAsia"/>
          <w:szCs w:val="32"/>
        </w:rPr>
        <w:t>列席的人员。</w:t>
      </w:r>
    </w:p>
    <w:p w:rsidR="00AE7FF9" w:rsidRDefault="00AE7FF9" w:rsidP="00E938D2">
      <w:pPr>
        <w:ind w:rightChars="-181" w:right="-579" w:firstLineChars="177" w:firstLine="569"/>
        <w:rPr>
          <w:rFonts w:ascii="仿宋_GB2312" w:hAnsi="仿宋" w:hint="eastAsia"/>
          <w:szCs w:val="32"/>
        </w:rPr>
      </w:pPr>
      <w:r w:rsidRPr="00E938D2">
        <w:rPr>
          <w:rFonts w:ascii="仿宋_GB2312" w:hAnsi="仿宋" w:hint="eastAsia"/>
          <w:b/>
          <w:szCs w:val="32"/>
        </w:rPr>
        <w:t>第十九条</w:t>
      </w:r>
      <w:r>
        <w:rPr>
          <w:rFonts w:ascii="仿宋_GB2312" w:hAnsi="仿宋" w:hint="eastAsia"/>
          <w:szCs w:val="32"/>
        </w:rPr>
        <w:t>下列人员可以列席审判委员会会议：</w:t>
      </w:r>
    </w:p>
    <w:p w:rsidR="00AE7FF9" w:rsidRDefault="00AE7FF9" w:rsidP="0063664C">
      <w:pPr>
        <w:ind w:rightChars="-181" w:right="-579" w:firstLineChars="177" w:firstLine="566"/>
        <w:rPr>
          <w:rFonts w:ascii="仿宋_GB2312" w:hAnsi="仿宋" w:hint="eastAsia"/>
          <w:szCs w:val="32"/>
        </w:rPr>
      </w:pPr>
      <w:r>
        <w:rPr>
          <w:rFonts w:ascii="仿宋_GB2312" w:hAnsi="仿宋" w:hint="eastAsia"/>
          <w:szCs w:val="32"/>
        </w:rPr>
        <w:t>（一）政治部主任；</w:t>
      </w:r>
    </w:p>
    <w:p w:rsidR="00AE7FF9" w:rsidRDefault="00AE7FF9" w:rsidP="0063664C">
      <w:pPr>
        <w:ind w:rightChars="-181" w:right="-579" w:firstLineChars="177" w:firstLine="566"/>
        <w:rPr>
          <w:rFonts w:ascii="仿宋_GB2312" w:hAnsi="仿宋" w:hint="eastAsia"/>
          <w:szCs w:val="32"/>
        </w:rPr>
      </w:pPr>
      <w:r>
        <w:rPr>
          <w:rFonts w:ascii="仿宋_GB2312" w:hAnsi="仿宋" w:hint="eastAsia"/>
          <w:szCs w:val="32"/>
        </w:rPr>
        <w:lastRenderedPageBreak/>
        <w:t>（二）检察院检察长或者其委托的副检察长；</w:t>
      </w:r>
    </w:p>
    <w:p w:rsidR="00AE7FF9" w:rsidRDefault="00AE7FF9" w:rsidP="0063664C">
      <w:pPr>
        <w:ind w:rightChars="-181" w:right="-579" w:firstLineChars="177" w:firstLine="566"/>
        <w:rPr>
          <w:rFonts w:ascii="仿宋_GB2312" w:hAnsi="仿宋" w:hint="eastAsia"/>
          <w:szCs w:val="32"/>
        </w:rPr>
      </w:pPr>
      <w:r>
        <w:rPr>
          <w:rFonts w:ascii="仿宋_GB2312" w:hAnsi="仿宋" w:hint="eastAsia"/>
          <w:szCs w:val="32"/>
        </w:rPr>
        <w:t>（三）会议主持人认为可以列席的其他人员。</w:t>
      </w:r>
    </w:p>
    <w:p w:rsidR="00AE7FF9" w:rsidRPr="00AE7FF9" w:rsidRDefault="00AE7FF9" w:rsidP="0063664C">
      <w:pPr>
        <w:ind w:rightChars="-181" w:right="-579" w:firstLineChars="177" w:firstLine="566"/>
        <w:rPr>
          <w:rFonts w:ascii="仿宋_GB2312" w:hAnsi="仿宋"/>
          <w:szCs w:val="32"/>
        </w:rPr>
      </w:pPr>
      <w:r>
        <w:rPr>
          <w:rFonts w:ascii="仿宋_GB2312" w:hAnsi="仿宋" w:hint="eastAsia"/>
          <w:szCs w:val="32"/>
        </w:rPr>
        <w:t>审判委员会召开会议，必要时可以邀请人大代表、政协委员、专家学者等列席。</w:t>
      </w:r>
    </w:p>
    <w:p w:rsidR="0063664C" w:rsidRPr="00C3237B" w:rsidRDefault="0063664C" w:rsidP="0063664C">
      <w:pPr>
        <w:ind w:rightChars="-181" w:right="-579" w:firstLineChars="221" w:firstLine="707"/>
        <w:rPr>
          <w:rFonts w:ascii="仿宋_GB2312" w:hAnsi="仿宋"/>
          <w:szCs w:val="32"/>
        </w:rPr>
      </w:pPr>
      <w:r w:rsidRPr="00C3237B">
        <w:rPr>
          <w:rFonts w:ascii="仿宋_GB2312" w:hAnsi="仿宋" w:hint="eastAsia"/>
          <w:szCs w:val="32"/>
        </w:rPr>
        <w:t>经主持人同意，列席人员可以提供说明或者表达意见，但不参与表决。</w:t>
      </w:r>
    </w:p>
    <w:p w:rsidR="00AE7FF9" w:rsidRPr="00AE7FF9" w:rsidRDefault="0063664C" w:rsidP="0063664C">
      <w:pPr>
        <w:ind w:rightChars="-181" w:right="-579" w:firstLineChars="177" w:firstLine="569"/>
        <w:rPr>
          <w:rFonts w:ascii="仿宋_GB2312" w:hAnsi="仿宋" w:hint="eastAsia"/>
          <w:szCs w:val="32"/>
        </w:rPr>
      </w:pPr>
      <w:r w:rsidRPr="00C3237B">
        <w:rPr>
          <w:rFonts w:ascii="仿宋_GB2312" w:hAnsi="黑体" w:hint="eastAsia"/>
          <w:b/>
          <w:szCs w:val="32"/>
        </w:rPr>
        <w:t>第</w:t>
      </w:r>
      <w:r w:rsidR="00AE7FF9">
        <w:rPr>
          <w:rFonts w:ascii="仿宋_GB2312" w:hAnsi="黑体" w:hint="eastAsia"/>
          <w:b/>
          <w:szCs w:val="32"/>
        </w:rPr>
        <w:t>二十</w:t>
      </w:r>
      <w:r w:rsidRPr="00C3237B">
        <w:rPr>
          <w:rFonts w:ascii="仿宋_GB2312" w:hAnsi="黑体" w:hint="eastAsia"/>
          <w:b/>
          <w:szCs w:val="32"/>
        </w:rPr>
        <w:t>条</w:t>
      </w:r>
      <w:r w:rsidR="00AE7FF9" w:rsidRPr="00AE7FF9">
        <w:rPr>
          <w:rFonts w:ascii="仿宋_GB2312" w:hAnsi="仿宋" w:hint="eastAsia"/>
          <w:szCs w:val="32"/>
        </w:rPr>
        <w:t>审判委员会讨论下列案件和事项时，可以通知人民检察院检察长或者其委托的副检察长列席会议：</w:t>
      </w:r>
    </w:p>
    <w:p w:rsidR="00AE7FF9" w:rsidRPr="00AE7FF9" w:rsidRDefault="00AE7FF9" w:rsidP="00AE7FF9">
      <w:pPr>
        <w:ind w:rightChars="-181" w:right="-579" w:firstLineChars="177" w:firstLine="566"/>
        <w:rPr>
          <w:rFonts w:ascii="仿宋_GB2312" w:hAnsi="仿宋" w:hint="eastAsia"/>
          <w:szCs w:val="32"/>
        </w:rPr>
      </w:pPr>
      <w:r w:rsidRPr="00AE7FF9">
        <w:rPr>
          <w:rFonts w:ascii="仿宋_GB2312" w:hAnsi="仿宋" w:hint="eastAsia"/>
          <w:szCs w:val="32"/>
        </w:rPr>
        <w:t>（一）检察院提出抗诉或者再审检查建议的案件；</w:t>
      </w:r>
    </w:p>
    <w:p w:rsidR="00AE7FF9" w:rsidRPr="00AE7FF9" w:rsidRDefault="00AE7FF9" w:rsidP="00AE7FF9">
      <w:pPr>
        <w:ind w:rightChars="-181" w:right="-579" w:firstLineChars="177" w:firstLine="566"/>
        <w:rPr>
          <w:rFonts w:ascii="仿宋_GB2312" w:hAnsi="仿宋" w:hint="eastAsia"/>
          <w:szCs w:val="32"/>
        </w:rPr>
      </w:pPr>
      <w:r w:rsidRPr="00AE7FF9">
        <w:rPr>
          <w:rFonts w:ascii="仿宋_GB2312" w:hAnsi="仿宋" w:hint="eastAsia"/>
          <w:szCs w:val="32"/>
        </w:rPr>
        <w:t>（二）经院长与检察长协商需要列席的案件；</w:t>
      </w:r>
    </w:p>
    <w:p w:rsidR="00AE7FF9" w:rsidRDefault="00AE7FF9" w:rsidP="00AE7FF9">
      <w:pPr>
        <w:ind w:rightChars="-181" w:right="-579" w:firstLineChars="177" w:firstLine="566"/>
        <w:rPr>
          <w:rFonts w:ascii="仿宋_GB2312" w:hAnsi="仿宋" w:hint="eastAsia"/>
          <w:szCs w:val="32"/>
        </w:rPr>
      </w:pPr>
      <w:r w:rsidRPr="00AE7FF9">
        <w:rPr>
          <w:rFonts w:ascii="仿宋_GB2312" w:hAnsi="仿宋" w:hint="eastAsia"/>
          <w:szCs w:val="32"/>
        </w:rPr>
        <w:t>（三）与检察工作有关的其他事项。</w:t>
      </w:r>
    </w:p>
    <w:p w:rsidR="0063664C" w:rsidRPr="00C3237B" w:rsidRDefault="0063664C" w:rsidP="00AE7FF9">
      <w:pPr>
        <w:ind w:rightChars="-181" w:right="-579" w:firstLineChars="177" w:firstLine="566"/>
        <w:rPr>
          <w:rFonts w:ascii="仿宋_GB2312" w:hAnsi="仿宋"/>
          <w:szCs w:val="32"/>
        </w:rPr>
      </w:pPr>
      <w:r w:rsidRPr="00C3237B">
        <w:rPr>
          <w:rFonts w:ascii="仿宋_GB2312" w:hAnsi="仿宋" w:hint="eastAsia"/>
          <w:szCs w:val="32"/>
        </w:rPr>
        <w:t>检察长或者副检察长在承办人汇报完毕、委员表决前可以发表意见，并应当记录在卷。</w:t>
      </w:r>
    </w:p>
    <w:p w:rsidR="0063664C" w:rsidRPr="00C3237B" w:rsidRDefault="0063664C" w:rsidP="00E938D2">
      <w:pPr>
        <w:ind w:rightChars="-181" w:right="-579" w:firstLineChars="227" w:firstLine="729"/>
        <w:rPr>
          <w:rFonts w:ascii="仿宋_GB2312" w:hAnsi="仿宋"/>
          <w:szCs w:val="32"/>
        </w:rPr>
      </w:pPr>
      <w:r w:rsidRPr="00C3237B">
        <w:rPr>
          <w:rFonts w:ascii="仿宋_GB2312" w:hAnsi="黑体" w:hint="eastAsia"/>
          <w:b/>
          <w:szCs w:val="32"/>
        </w:rPr>
        <w:t>第</w:t>
      </w:r>
      <w:r w:rsidR="00AE7FF9">
        <w:rPr>
          <w:rFonts w:ascii="仿宋_GB2312" w:hAnsi="黑体" w:hint="eastAsia"/>
          <w:b/>
          <w:szCs w:val="32"/>
        </w:rPr>
        <w:t>二十一</w:t>
      </w:r>
      <w:r w:rsidRPr="00C3237B">
        <w:rPr>
          <w:rFonts w:ascii="仿宋_GB2312" w:hAnsi="黑体" w:hint="eastAsia"/>
          <w:b/>
          <w:szCs w:val="32"/>
        </w:rPr>
        <w:t>条</w:t>
      </w:r>
      <w:r w:rsidRPr="00C3237B">
        <w:rPr>
          <w:rFonts w:ascii="仿宋_GB2312" w:hAnsi="仿宋" w:hint="eastAsia"/>
          <w:szCs w:val="32"/>
        </w:rPr>
        <w:t>审判管理办公室是审判委员会的常设工作机构，负责处理审判委员会日常事务性工作，根据审判委员会授权，落实审判委员会交办事项。</w:t>
      </w:r>
    </w:p>
    <w:p w:rsidR="0063664C" w:rsidRPr="00C3237B" w:rsidRDefault="0063664C" w:rsidP="0063664C">
      <w:pPr>
        <w:ind w:rightChars="-181" w:right="-579" w:firstLineChars="221" w:firstLine="710"/>
        <w:rPr>
          <w:rFonts w:ascii="仿宋_GB2312" w:hAnsi="宋体" w:cs="仿宋"/>
          <w:szCs w:val="32"/>
        </w:rPr>
      </w:pPr>
      <w:r w:rsidRPr="00C3237B">
        <w:rPr>
          <w:rFonts w:ascii="仿宋_GB2312" w:hAnsi="黑体" w:hint="eastAsia"/>
          <w:b/>
          <w:szCs w:val="32"/>
        </w:rPr>
        <w:t>第</w:t>
      </w:r>
      <w:r w:rsidR="00AE7FF9">
        <w:rPr>
          <w:rFonts w:ascii="仿宋_GB2312" w:hAnsi="黑体" w:hint="eastAsia"/>
          <w:b/>
          <w:szCs w:val="32"/>
        </w:rPr>
        <w:t>二十二</w:t>
      </w:r>
      <w:r w:rsidRPr="00C3237B">
        <w:rPr>
          <w:rFonts w:ascii="仿宋_GB2312" w:hAnsi="黑体" w:hint="eastAsia"/>
          <w:b/>
          <w:szCs w:val="32"/>
        </w:rPr>
        <w:t>条</w:t>
      </w:r>
      <w:r w:rsidRPr="00C3237B">
        <w:rPr>
          <w:rFonts w:ascii="仿宋_GB2312" w:hAnsi="宋体" w:cs="仿宋" w:hint="eastAsia"/>
          <w:szCs w:val="32"/>
        </w:rPr>
        <w:t>审判管理办公室设审判委员会秘书。审判委员会秘书</w:t>
      </w:r>
      <w:r w:rsidRPr="00C3237B">
        <w:rPr>
          <w:rFonts w:ascii="仿宋_GB2312" w:hAnsi="宋体" w:cs="仿宋" w:hint="eastAsia"/>
          <w:szCs w:val="32"/>
        </w:rPr>
        <w:lastRenderedPageBreak/>
        <w:t>承担下列职责：</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（一）办理审判委员会会务；</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（二）组织审判委员会委员旁听案件庭审；</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（三）审查提请审判委员会讨论的案件或者有关事项的材料；</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（四）办理提请审判委员会讨论的案件或者有关事项的登记和排期；</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（五）整理、呈送会议讨论材料；</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（六）通知审判委员会委员和有关人员出席、列席会议；</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（七）整理审判委员会会议记录；</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（八）撰写审判委员会会议纪要；</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（九） 负责审判委员会讨论通过的有关案例的整理、公布；</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（十）按审判委员会授权督办决议事项；</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（十一）负责对审判委员会委员的考勤工作；</w:t>
      </w:r>
    </w:p>
    <w:p w:rsidR="0063664C" w:rsidRPr="00C3237B" w:rsidRDefault="0063664C" w:rsidP="0063664C">
      <w:pPr>
        <w:pStyle w:val="NewNewNewNewNewNewNewNewNewNewNewNewNewNewNewNewNewNewNewNewNewNewNewNewNewNewNewNewNewNewNewNew"/>
        <w:ind w:rightChars="-181" w:right="-579" w:firstLineChars="200" w:firstLine="640"/>
        <w:rPr>
          <w:rFonts w:ascii="仿宋_GB2312" w:eastAsia="仿宋_GB2312" w:hAnsi="宋体" w:cs="仿宋"/>
          <w:sz w:val="32"/>
          <w:szCs w:val="32"/>
        </w:rPr>
      </w:pPr>
      <w:r w:rsidRPr="00C3237B">
        <w:rPr>
          <w:rFonts w:ascii="仿宋_GB2312" w:eastAsia="仿宋_GB2312" w:hAnsi="宋体" w:cs="仿宋" w:hint="eastAsia"/>
          <w:sz w:val="32"/>
          <w:szCs w:val="32"/>
        </w:rPr>
        <w:t>（十二）承担审判委员会交办的其他工作。</w:t>
      </w:r>
    </w:p>
    <w:p w:rsidR="0063664C" w:rsidRPr="00C3237B" w:rsidRDefault="0063664C" w:rsidP="0063664C">
      <w:pPr>
        <w:ind w:rightChars="-181" w:right="-579" w:firstLineChars="221" w:firstLine="707"/>
        <w:jc w:val="left"/>
        <w:rPr>
          <w:rFonts w:ascii="仿宋_GB2312" w:hAnsi="宋体" w:cs="仿宋"/>
          <w:szCs w:val="32"/>
        </w:rPr>
      </w:pPr>
    </w:p>
    <w:p w:rsidR="0063664C" w:rsidRPr="00C3237B" w:rsidRDefault="0063664C" w:rsidP="0063664C">
      <w:pPr>
        <w:pStyle w:val="ac"/>
        <w:numPr>
          <w:ilvl w:val="0"/>
          <w:numId w:val="11"/>
        </w:numPr>
        <w:ind w:rightChars="-181" w:right="-579" w:firstLineChars="0"/>
        <w:jc w:val="center"/>
        <w:rPr>
          <w:rFonts w:ascii="仿宋_GB2312" w:eastAsia="仿宋_GB2312" w:hAnsi="黑体"/>
          <w:b/>
          <w:sz w:val="32"/>
          <w:szCs w:val="32"/>
        </w:rPr>
      </w:pPr>
      <w:r w:rsidRPr="00C3237B">
        <w:rPr>
          <w:rFonts w:ascii="仿宋_GB2312" w:eastAsia="仿宋_GB2312" w:hAnsi="黑体" w:hint="eastAsia"/>
          <w:b/>
          <w:sz w:val="32"/>
          <w:szCs w:val="32"/>
        </w:rPr>
        <w:t>审判委员会会议程序</w:t>
      </w:r>
    </w:p>
    <w:p w:rsidR="0063664C" w:rsidRPr="00C3237B" w:rsidRDefault="0063664C" w:rsidP="0063664C">
      <w:pPr>
        <w:ind w:rightChars="-181" w:right="-579" w:firstLineChars="177" w:firstLine="566"/>
        <w:jc w:val="left"/>
        <w:rPr>
          <w:rFonts w:ascii="仿宋_GB2312" w:hAnsi="黑体"/>
          <w:szCs w:val="32"/>
        </w:rPr>
      </w:pP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lastRenderedPageBreak/>
        <w:t>第</w:t>
      </w:r>
      <w:r w:rsidR="00AE7FF9">
        <w:rPr>
          <w:rFonts w:ascii="仿宋_GB2312" w:hAnsi="黑体" w:hint="eastAsia"/>
          <w:b/>
          <w:szCs w:val="32"/>
        </w:rPr>
        <w:t>二十三</w:t>
      </w:r>
      <w:r w:rsidRPr="00C3237B">
        <w:rPr>
          <w:rFonts w:ascii="仿宋_GB2312" w:hAnsi="黑体" w:hint="eastAsia"/>
          <w:b/>
          <w:szCs w:val="32"/>
        </w:rPr>
        <w:t>条</w:t>
      </w:r>
      <w:r w:rsidRPr="00C3237B">
        <w:rPr>
          <w:rFonts w:ascii="仿宋_GB2312" w:hAnsi="仿宋" w:hint="eastAsia"/>
          <w:szCs w:val="32"/>
        </w:rPr>
        <w:t>案件审理报告应当格式规范，应当写明提请理由及需要审判委员会研究的重点问题。案件议题应当列明当事人的基本情况、案件由来及诉讼过程、历次审理情况、本次审理的事实认定、合议庭意见和理由、专业法官会议讨论情况、需要说明的问题等，并将适用法律、法规及司法解释附后。合议庭未形成多数意见的，不能提交审判委员会讨论研究。</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w:t>
      </w:r>
      <w:r w:rsidR="002F5EC5">
        <w:rPr>
          <w:rFonts w:ascii="仿宋_GB2312" w:hAnsi="黑体" w:hint="eastAsia"/>
          <w:b/>
          <w:szCs w:val="32"/>
        </w:rPr>
        <w:t>二十四</w:t>
      </w:r>
      <w:r w:rsidRPr="00C3237B">
        <w:rPr>
          <w:rFonts w:ascii="仿宋_GB2312" w:hAnsi="黑体" w:hint="eastAsia"/>
          <w:b/>
          <w:szCs w:val="32"/>
        </w:rPr>
        <w:t>条</w:t>
      </w:r>
      <w:r w:rsidRPr="00C3237B">
        <w:rPr>
          <w:rFonts w:ascii="仿宋_GB2312" w:hAnsi="仿宋" w:hint="eastAsia"/>
          <w:szCs w:val="32"/>
        </w:rPr>
        <w:t>拟对本院生效裁判改判的，提交审判委员会讨论研究之前应当与本院原合议庭交换意见，并在汇报材料里列明。原裁判或者该案系经审判委员会讨论的，应当在审理报告中注明前次讨论日期、参加委员人数、主要意见及讨论结果。</w:t>
      </w:r>
    </w:p>
    <w:p w:rsidR="0063664C" w:rsidRPr="00C3237B" w:rsidRDefault="0063664C" w:rsidP="0063664C">
      <w:pPr>
        <w:pStyle w:val="aa"/>
        <w:ind w:rightChars="-181" w:right="-579" w:firstLineChars="200" w:firstLine="643"/>
        <w:rPr>
          <w:rFonts w:ascii="仿宋_GB2312" w:eastAsia="仿宋_GB2312" w:hAnsi="仿宋" w:cstheme="minorBidi"/>
          <w:kern w:val="2"/>
          <w:sz w:val="32"/>
          <w:szCs w:val="32"/>
        </w:rPr>
      </w:pPr>
      <w:r w:rsidRPr="00C3237B">
        <w:rPr>
          <w:rFonts w:ascii="仿宋_GB2312" w:eastAsia="仿宋_GB2312" w:hAnsi="黑体" w:cstheme="minorBidi" w:hint="eastAsia"/>
          <w:b/>
          <w:kern w:val="2"/>
          <w:sz w:val="32"/>
          <w:szCs w:val="32"/>
        </w:rPr>
        <w:t>第二十</w:t>
      </w:r>
      <w:r w:rsidR="002F5EC5">
        <w:rPr>
          <w:rFonts w:ascii="仿宋_GB2312" w:eastAsia="仿宋_GB2312" w:hAnsi="黑体" w:cstheme="minorBidi" w:hint="eastAsia"/>
          <w:b/>
          <w:kern w:val="2"/>
          <w:sz w:val="32"/>
          <w:szCs w:val="32"/>
        </w:rPr>
        <w:t>五</w:t>
      </w:r>
      <w:r w:rsidRPr="00C3237B">
        <w:rPr>
          <w:rFonts w:ascii="仿宋_GB2312" w:eastAsia="仿宋_GB2312" w:hAnsi="黑体" w:cstheme="minorBidi" w:hint="eastAsia"/>
          <w:b/>
          <w:kern w:val="2"/>
          <w:sz w:val="32"/>
          <w:szCs w:val="32"/>
        </w:rPr>
        <w:t>条</w:t>
      </w:r>
      <w:r w:rsidRPr="00C3237B">
        <w:rPr>
          <w:rFonts w:ascii="仿宋_GB2312" w:eastAsia="仿宋_GB2312" w:hAnsi="仿宋" w:cstheme="minorBidi" w:hint="eastAsia"/>
          <w:kern w:val="2"/>
          <w:sz w:val="32"/>
          <w:szCs w:val="32"/>
        </w:rPr>
        <w:t>审判委员会会议讨论应当按照以下程序进行：</w:t>
      </w:r>
    </w:p>
    <w:p w:rsidR="0063664C" w:rsidRPr="00C3237B" w:rsidRDefault="002F5EC5" w:rsidP="0063664C">
      <w:pPr>
        <w:pStyle w:val="aa"/>
        <w:numPr>
          <w:ilvl w:val="0"/>
          <w:numId w:val="10"/>
        </w:numPr>
        <w:ind w:rightChars="-181" w:right="-579" w:firstLineChars="200" w:firstLine="64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审理案件的合议庭</w:t>
      </w:r>
      <w:r w:rsidR="0063664C" w:rsidRPr="00C3237B">
        <w:rPr>
          <w:rFonts w:ascii="仿宋_GB2312" w:eastAsia="仿宋_GB2312" w:hAnsi="仿宋" w:cstheme="minorBidi" w:hint="eastAsia"/>
          <w:kern w:val="2"/>
          <w:sz w:val="32"/>
          <w:szCs w:val="32"/>
        </w:rPr>
        <w:t>汇报；</w:t>
      </w:r>
    </w:p>
    <w:p w:rsidR="0063664C" w:rsidRPr="00C3237B" w:rsidRDefault="0063664C" w:rsidP="0063664C">
      <w:pPr>
        <w:pStyle w:val="aa"/>
        <w:numPr>
          <w:ilvl w:val="0"/>
          <w:numId w:val="10"/>
        </w:numPr>
        <w:ind w:rightChars="-181" w:right="-579" w:firstLineChars="200" w:firstLine="640"/>
        <w:rPr>
          <w:rFonts w:ascii="仿宋_GB2312" w:eastAsia="仿宋_GB2312" w:hAnsi="仿宋" w:cstheme="minorBidi"/>
          <w:kern w:val="2"/>
          <w:sz w:val="32"/>
          <w:szCs w:val="32"/>
        </w:rPr>
      </w:pPr>
      <w:r w:rsidRPr="00C3237B">
        <w:rPr>
          <w:rFonts w:ascii="仿宋_GB2312" w:eastAsia="仿宋_GB2312" w:hAnsi="仿宋" w:cstheme="minorBidi" w:hint="eastAsia"/>
          <w:kern w:val="2"/>
          <w:sz w:val="32"/>
          <w:szCs w:val="32"/>
        </w:rPr>
        <w:t>审判长、部门负责人补充说明情况；</w:t>
      </w:r>
    </w:p>
    <w:p w:rsidR="0063664C" w:rsidRPr="00C3237B" w:rsidRDefault="0063664C" w:rsidP="0063664C">
      <w:pPr>
        <w:pStyle w:val="aa"/>
        <w:numPr>
          <w:ilvl w:val="0"/>
          <w:numId w:val="10"/>
        </w:numPr>
        <w:ind w:rightChars="-181" w:right="-579" w:firstLineChars="200" w:firstLine="640"/>
        <w:rPr>
          <w:rFonts w:ascii="仿宋_GB2312" w:eastAsia="仿宋_GB2312" w:hAnsi="仿宋" w:cstheme="minorBidi"/>
          <w:kern w:val="2"/>
          <w:sz w:val="32"/>
          <w:szCs w:val="32"/>
        </w:rPr>
      </w:pPr>
      <w:r w:rsidRPr="00C3237B">
        <w:rPr>
          <w:rFonts w:ascii="仿宋_GB2312" w:eastAsia="仿宋_GB2312" w:hAnsi="仿宋" w:cstheme="minorBidi" w:hint="eastAsia"/>
          <w:kern w:val="2"/>
          <w:sz w:val="32"/>
          <w:szCs w:val="32"/>
        </w:rPr>
        <w:t>分管院领导补充说明情况；</w:t>
      </w:r>
    </w:p>
    <w:p w:rsidR="0063664C" w:rsidRPr="00C3237B" w:rsidRDefault="0063664C" w:rsidP="0063664C">
      <w:pPr>
        <w:pStyle w:val="aa"/>
        <w:numPr>
          <w:ilvl w:val="0"/>
          <w:numId w:val="10"/>
        </w:numPr>
        <w:ind w:rightChars="-181" w:right="-579" w:firstLineChars="200" w:firstLine="640"/>
        <w:rPr>
          <w:rFonts w:ascii="仿宋_GB2312" w:eastAsia="仿宋_GB2312" w:hAnsi="仿宋" w:cstheme="minorBidi"/>
          <w:kern w:val="2"/>
          <w:sz w:val="32"/>
          <w:szCs w:val="32"/>
        </w:rPr>
      </w:pPr>
      <w:r w:rsidRPr="00C3237B">
        <w:rPr>
          <w:rFonts w:ascii="仿宋_GB2312" w:eastAsia="仿宋_GB2312" w:hAnsi="仿宋" w:cstheme="minorBidi" w:hint="eastAsia"/>
          <w:kern w:val="2"/>
          <w:sz w:val="32"/>
          <w:szCs w:val="32"/>
        </w:rPr>
        <w:t>委员就有关问题进行询问；</w:t>
      </w:r>
    </w:p>
    <w:p w:rsidR="0063664C" w:rsidRPr="00C3237B" w:rsidRDefault="0063664C" w:rsidP="0063664C">
      <w:pPr>
        <w:pStyle w:val="aa"/>
        <w:numPr>
          <w:ilvl w:val="0"/>
          <w:numId w:val="10"/>
        </w:numPr>
        <w:ind w:rightChars="-181" w:right="-579" w:firstLineChars="200" w:firstLine="640"/>
        <w:rPr>
          <w:rFonts w:ascii="仿宋_GB2312" w:eastAsia="仿宋_GB2312" w:hAnsi="仿宋" w:cstheme="minorBidi"/>
          <w:kern w:val="2"/>
          <w:sz w:val="32"/>
          <w:szCs w:val="32"/>
        </w:rPr>
      </w:pPr>
      <w:r w:rsidRPr="00C3237B">
        <w:rPr>
          <w:rFonts w:ascii="仿宋_GB2312" w:eastAsia="仿宋_GB2312" w:hAnsi="仿宋" w:cstheme="minorBidi" w:hint="eastAsia"/>
          <w:kern w:val="2"/>
          <w:sz w:val="32"/>
          <w:szCs w:val="32"/>
        </w:rPr>
        <w:t>委员按照法官等级和资历由低到高顺序发表意见，主持人最后发表意见；</w:t>
      </w:r>
    </w:p>
    <w:p w:rsidR="0063664C" w:rsidRPr="00C3237B" w:rsidRDefault="0063664C" w:rsidP="0063664C">
      <w:pPr>
        <w:pStyle w:val="aa"/>
        <w:numPr>
          <w:ilvl w:val="0"/>
          <w:numId w:val="10"/>
        </w:numPr>
        <w:ind w:rightChars="-181" w:right="-579" w:firstLineChars="200" w:firstLine="640"/>
        <w:rPr>
          <w:rFonts w:ascii="仿宋_GB2312" w:eastAsia="仿宋_GB2312" w:hAnsi="仿宋" w:cstheme="minorBidi"/>
          <w:kern w:val="2"/>
          <w:sz w:val="32"/>
          <w:szCs w:val="32"/>
        </w:rPr>
      </w:pPr>
      <w:r w:rsidRPr="00C3237B">
        <w:rPr>
          <w:rFonts w:ascii="仿宋_GB2312" w:eastAsia="仿宋_GB2312" w:hAnsi="仿宋" w:cstheme="minorBidi" w:hint="eastAsia"/>
          <w:kern w:val="2"/>
          <w:sz w:val="32"/>
          <w:szCs w:val="32"/>
        </w:rPr>
        <w:lastRenderedPageBreak/>
        <w:t>主持人主持表决；</w:t>
      </w:r>
    </w:p>
    <w:p w:rsidR="0063664C" w:rsidRPr="00C3237B" w:rsidRDefault="0063664C" w:rsidP="0063664C">
      <w:pPr>
        <w:pStyle w:val="aa"/>
        <w:numPr>
          <w:ilvl w:val="0"/>
          <w:numId w:val="10"/>
        </w:numPr>
        <w:ind w:rightChars="-181" w:right="-579" w:firstLineChars="200" w:firstLine="640"/>
        <w:rPr>
          <w:rFonts w:ascii="仿宋_GB2312" w:eastAsia="仿宋_GB2312" w:hAnsi="仿宋" w:cstheme="minorBidi"/>
          <w:kern w:val="2"/>
          <w:sz w:val="32"/>
          <w:szCs w:val="32"/>
        </w:rPr>
      </w:pPr>
      <w:r w:rsidRPr="00C3237B">
        <w:rPr>
          <w:rFonts w:ascii="仿宋_GB2312" w:eastAsia="仿宋_GB2312" w:hAnsi="仿宋" w:cstheme="minorBidi" w:hint="eastAsia"/>
          <w:kern w:val="2"/>
          <w:sz w:val="32"/>
          <w:szCs w:val="32"/>
        </w:rPr>
        <w:t>主持人宣布表决结果及审判委员会决定。</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第二十</w:t>
      </w:r>
      <w:r w:rsidR="002F5EC5">
        <w:rPr>
          <w:rFonts w:ascii="仿宋_GB2312" w:hAnsi="黑体" w:hint="eastAsia"/>
          <w:b/>
          <w:szCs w:val="32"/>
        </w:rPr>
        <w:t>六</w:t>
      </w:r>
      <w:r w:rsidRPr="00C3237B">
        <w:rPr>
          <w:rFonts w:ascii="仿宋_GB2312" w:hAnsi="黑体" w:hint="eastAsia"/>
          <w:b/>
          <w:szCs w:val="32"/>
        </w:rPr>
        <w:t>条</w:t>
      </w:r>
      <w:r w:rsidR="002F5EC5" w:rsidRPr="00E938D2">
        <w:rPr>
          <w:rFonts w:ascii="仿宋_GB2312" w:hAnsi="仿宋" w:hint="eastAsia"/>
          <w:szCs w:val="32"/>
        </w:rPr>
        <w:t>严格审判委员会工作纪律。</w:t>
      </w:r>
      <w:r w:rsidR="00E938D2">
        <w:rPr>
          <w:rFonts w:ascii="仿宋_GB2312" w:hAnsi="仿宋" w:hint="eastAsia"/>
          <w:szCs w:val="32"/>
        </w:rPr>
        <w:t>汇报人依顺序汇报，不得列席或旁听其他汇报议题。除审判委员会秘书工作需要外，任何人不得录音、录像。汇报人对审判委员会笔录或决议事项有疑问，可会后由审判委员会秘书播放相应内容进行确认。会议期间，与会议无关的人员不得随意进入会场，如有紧急事项需要请示、汇报的，需要与审判委员会秘书联系。</w:t>
      </w:r>
    </w:p>
    <w:p w:rsidR="0063664C" w:rsidRDefault="0063664C" w:rsidP="002F5EC5">
      <w:pPr>
        <w:ind w:rightChars="-181" w:right="-579" w:firstLineChars="202" w:firstLine="649"/>
        <w:rPr>
          <w:rFonts w:ascii="仿宋_GB2312" w:hAnsi="仿宋" w:hint="eastAsia"/>
          <w:szCs w:val="32"/>
        </w:rPr>
      </w:pPr>
      <w:r w:rsidRPr="00C3237B">
        <w:rPr>
          <w:rFonts w:ascii="仿宋_GB2312" w:hAnsi="黑体" w:hint="eastAsia"/>
          <w:b/>
          <w:szCs w:val="32"/>
        </w:rPr>
        <w:t>第二十</w:t>
      </w:r>
      <w:r w:rsidR="002F5EC5">
        <w:rPr>
          <w:rFonts w:ascii="仿宋_GB2312" w:hAnsi="黑体" w:hint="eastAsia"/>
          <w:b/>
          <w:szCs w:val="32"/>
        </w:rPr>
        <w:t>七</w:t>
      </w:r>
      <w:r w:rsidRPr="00C3237B">
        <w:rPr>
          <w:rFonts w:ascii="仿宋_GB2312" w:hAnsi="黑体" w:hint="eastAsia"/>
          <w:b/>
          <w:szCs w:val="32"/>
        </w:rPr>
        <w:t>条</w:t>
      </w:r>
      <w:r w:rsidRPr="00C3237B">
        <w:rPr>
          <w:rFonts w:ascii="仿宋_GB2312" w:hAnsi="仿宋" w:hint="eastAsia"/>
          <w:szCs w:val="32"/>
        </w:rPr>
        <w:t>审判委员会专业委员会讨论案件，</w:t>
      </w:r>
      <w:r w:rsidRPr="00C3237B">
        <w:rPr>
          <w:rFonts w:ascii="仿宋_GB2312" w:hAnsi="仿宋"/>
          <w:szCs w:val="32"/>
        </w:rPr>
        <w:t xml:space="preserve"> </w:t>
      </w:r>
      <w:r w:rsidRPr="00D83487">
        <w:rPr>
          <w:rFonts w:ascii="仿宋_GB2312" w:hAnsi="仿宋" w:hint="eastAsia"/>
          <w:szCs w:val="32"/>
        </w:rPr>
        <w:t>持多数意见的委员超过开会委员的二分之一的，该多数意见即为审判委员会决定，</w:t>
      </w:r>
      <w:r w:rsidR="002F5EC5">
        <w:rPr>
          <w:rFonts w:ascii="仿宋_GB2312" w:hAnsi="仿宋" w:hint="eastAsia"/>
          <w:szCs w:val="32"/>
        </w:rPr>
        <w:t>少数委员的意见应当记录在卷。</w:t>
      </w:r>
    </w:p>
    <w:p w:rsidR="002F5EC5" w:rsidRPr="002F5EC5" w:rsidRDefault="002F5EC5" w:rsidP="00E938D2">
      <w:pPr>
        <w:ind w:rightChars="-181" w:right="-579" w:firstLineChars="202" w:firstLine="649"/>
        <w:rPr>
          <w:rFonts w:ascii="仿宋_GB2312" w:hAnsi="仿宋"/>
          <w:szCs w:val="32"/>
        </w:rPr>
      </w:pPr>
      <w:r w:rsidRPr="00E938D2">
        <w:rPr>
          <w:rFonts w:ascii="仿宋_GB2312" w:hAnsi="仿宋" w:hint="eastAsia"/>
          <w:b/>
          <w:szCs w:val="32"/>
        </w:rPr>
        <w:t>第二十八条</w:t>
      </w:r>
      <w:r>
        <w:rPr>
          <w:rFonts w:ascii="仿宋_GB2312" w:hAnsi="仿宋" w:hint="eastAsia"/>
          <w:szCs w:val="32"/>
        </w:rPr>
        <w:t>建立审判委员会会议全程录音录像的语音智能转换系统，按照保密要求进行管理。审判委员会议题的提交、审核、讨论、决定等纳入审判流程管理系统，实行全程留痕。</w:t>
      </w:r>
    </w:p>
    <w:p w:rsidR="0063664C" w:rsidRPr="00C3237B" w:rsidRDefault="0063664C" w:rsidP="0063664C">
      <w:pPr>
        <w:ind w:rightChars="-181" w:right="-579" w:firstLineChars="202" w:firstLine="646"/>
        <w:rPr>
          <w:rFonts w:ascii="仿宋_GB2312" w:hAnsi="仿宋"/>
          <w:szCs w:val="32"/>
        </w:rPr>
      </w:pPr>
    </w:p>
    <w:p w:rsidR="0063664C" w:rsidRPr="00C3237B" w:rsidRDefault="0063664C" w:rsidP="0063664C">
      <w:pPr>
        <w:pStyle w:val="ac"/>
        <w:numPr>
          <w:ilvl w:val="0"/>
          <w:numId w:val="11"/>
        </w:numPr>
        <w:ind w:rightChars="-181" w:right="-579" w:firstLineChars="0"/>
        <w:jc w:val="center"/>
        <w:rPr>
          <w:rFonts w:ascii="仿宋_GB2312" w:eastAsia="仿宋_GB2312" w:hAnsi="黑体"/>
          <w:b/>
          <w:sz w:val="32"/>
          <w:szCs w:val="32"/>
        </w:rPr>
      </w:pPr>
      <w:r w:rsidRPr="00C3237B">
        <w:rPr>
          <w:rFonts w:ascii="仿宋_GB2312" w:eastAsia="仿宋_GB2312" w:hAnsi="黑体" w:hint="eastAsia"/>
          <w:b/>
          <w:sz w:val="32"/>
          <w:szCs w:val="32"/>
        </w:rPr>
        <w:t>审判委员会决议落实</w:t>
      </w:r>
    </w:p>
    <w:p w:rsidR="0063664C" w:rsidRPr="00C3237B" w:rsidRDefault="0063664C" w:rsidP="0063664C">
      <w:pPr>
        <w:ind w:rightChars="-181" w:right="-579"/>
        <w:jc w:val="center"/>
        <w:rPr>
          <w:rFonts w:ascii="仿宋_GB2312" w:hAnsi="黑体"/>
          <w:szCs w:val="32"/>
        </w:rPr>
      </w:pPr>
    </w:p>
    <w:p w:rsidR="0063664C" w:rsidRDefault="0063664C" w:rsidP="0063664C">
      <w:pPr>
        <w:pStyle w:val="NewNewNewNewNewNewNewNewNewNewNewNewNewNewNewNewNewNewNewNewNewNewNewNewNewNewNewNewNewNewNewNew"/>
        <w:tabs>
          <w:tab w:val="right" w:leader="dot" w:pos="9000"/>
        </w:tabs>
        <w:ind w:rightChars="-181" w:right="-579" w:firstLineChars="200" w:firstLine="643"/>
        <w:rPr>
          <w:rFonts w:ascii="仿宋_GB2312" w:eastAsia="仿宋_GB2312" w:hAnsi="仿宋" w:hint="eastAsia"/>
          <w:sz w:val="32"/>
          <w:szCs w:val="32"/>
        </w:rPr>
      </w:pPr>
      <w:r w:rsidRPr="00C3237B">
        <w:rPr>
          <w:rFonts w:ascii="仿宋_GB2312" w:eastAsia="仿宋_GB2312" w:hAnsi="黑体" w:cstheme="minorBidi" w:hint="eastAsia"/>
          <w:b/>
          <w:sz w:val="32"/>
          <w:szCs w:val="32"/>
        </w:rPr>
        <w:lastRenderedPageBreak/>
        <w:t>第二十</w:t>
      </w:r>
      <w:r w:rsidR="002F5EC5">
        <w:rPr>
          <w:rFonts w:ascii="仿宋_GB2312" w:eastAsia="仿宋_GB2312" w:hAnsi="黑体" w:cstheme="minorBidi" w:hint="eastAsia"/>
          <w:b/>
          <w:sz w:val="32"/>
          <w:szCs w:val="32"/>
        </w:rPr>
        <w:t>九</w:t>
      </w:r>
      <w:r w:rsidRPr="00C3237B">
        <w:rPr>
          <w:rFonts w:ascii="仿宋_GB2312" w:eastAsia="仿宋_GB2312" w:hAnsi="黑体" w:cstheme="minorBidi" w:hint="eastAsia"/>
          <w:b/>
          <w:sz w:val="32"/>
          <w:szCs w:val="32"/>
        </w:rPr>
        <w:t>条</w:t>
      </w:r>
      <w:r w:rsidRPr="00C3237B">
        <w:rPr>
          <w:rFonts w:ascii="仿宋_GB2312" w:eastAsia="仿宋_GB2312" w:hAnsi="宋体" w:hint="eastAsia"/>
          <w:sz w:val="32"/>
          <w:szCs w:val="32"/>
        </w:rPr>
        <w:t>审判委员会会议由</w:t>
      </w:r>
      <w:r w:rsidRPr="00C3237B">
        <w:rPr>
          <w:rFonts w:ascii="仿宋_GB2312" w:eastAsia="仿宋_GB2312" w:hAnsi="仿宋" w:cs="仿宋" w:hint="eastAsia"/>
          <w:sz w:val="32"/>
          <w:szCs w:val="32"/>
        </w:rPr>
        <w:t>审判委员会秘书</w:t>
      </w:r>
      <w:r w:rsidRPr="00C3237B">
        <w:rPr>
          <w:rFonts w:ascii="仿宋_GB2312" w:eastAsia="仿宋_GB2312" w:hAnsi="宋体" w:hint="eastAsia"/>
          <w:sz w:val="32"/>
          <w:szCs w:val="32"/>
        </w:rPr>
        <w:t>负责组织记录。记录应当完整、准确反映与会者的观点和会议结论。</w:t>
      </w:r>
      <w:r w:rsidRPr="00C3237B">
        <w:rPr>
          <w:rFonts w:ascii="仿宋_GB2312" w:eastAsia="仿宋_GB2312" w:hAnsi="仿宋" w:hint="eastAsia"/>
          <w:sz w:val="32"/>
          <w:szCs w:val="32"/>
        </w:rPr>
        <w:t>会议记录经出席会议的委员全部签名确认后由审判委员会秘书提交相关部门。审判委员会会议记录应当存入副卷。</w:t>
      </w:r>
    </w:p>
    <w:p w:rsidR="002F5EC5" w:rsidRPr="00C3237B" w:rsidRDefault="002F5EC5" w:rsidP="00E938D2">
      <w:pPr>
        <w:pStyle w:val="NewNewNewNewNewNewNewNewNewNewNewNewNewNewNewNewNewNewNewNewNewNewNewNewNewNewNewNewNewNewNewNew"/>
        <w:tabs>
          <w:tab w:val="right" w:leader="dot" w:pos="9000"/>
        </w:tabs>
        <w:ind w:rightChars="-181" w:right="-579" w:firstLineChars="200" w:firstLine="643"/>
        <w:rPr>
          <w:rFonts w:ascii="仿宋_GB2312" w:eastAsia="仿宋_GB2312" w:hAnsi="仿宋"/>
          <w:sz w:val="32"/>
          <w:szCs w:val="32"/>
        </w:rPr>
      </w:pPr>
      <w:r w:rsidRPr="00E938D2">
        <w:rPr>
          <w:rFonts w:ascii="仿宋_GB2312" w:eastAsia="仿宋_GB2312" w:hAnsi="仿宋" w:hint="eastAsia"/>
          <w:b/>
          <w:sz w:val="32"/>
          <w:szCs w:val="32"/>
        </w:rPr>
        <w:t>第三十条</w:t>
      </w:r>
      <w:r>
        <w:rPr>
          <w:rFonts w:ascii="仿宋_GB2312" w:eastAsia="仿宋_GB2312" w:hAnsi="仿宋" w:hint="eastAsia"/>
          <w:sz w:val="32"/>
          <w:szCs w:val="32"/>
        </w:rPr>
        <w:t>在审判委员会决议作出后，因事实变化或者发现相关情况，确有必要变更审判委员会决议的，经院长提议或者经会议主持人审核并报院长同意，可暂缓决议执行，由院长提交审判委员会复议。审判委员会经复议，认为原决议正确的，恢复原决议的执行，认为原决议需要变更的，作出新的决议。</w:t>
      </w:r>
    </w:p>
    <w:p w:rsidR="002F5EC5" w:rsidRDefault="0063664C" w:rsidP="0063664C">
      <w:pPr>
        <w:ind w:rightChars="-181" w:right="-579" w:firstLineChars="177" w:firstLine="569"/>
        <w:jc w:val="left"/>
        <w:rPr>
          <w:rFonts w:ascii="仿宋_GB2312" w:hAnsi="黑体" w:hint="eastAsia"/>
          <w:b/>
          <w:szCs w:val="32"/>
        </w:rPr>
      </w:pPr>
      <w:r w:rsidRPr="00C3237B">
        <w:rPr>
          <w:rFonts w:ascii="仿宋_GB2312" w:hAnsi="黑体" w:hint="eastAsia"/>
          <w:b/>
          <w:szCs w:val="32"/>
        </w:rPr>
        <w:t>第</w:t>
      </w:r>
      <w:r w:rsidR="002F5EC5">
        <w:rPr>
          <w:rFonts w:ascii="仿宋_GB2312" w:hAnsi="黑体" w:hint="eastAsia"/>
          <w:b/>
          <w:szCs w:val="32"/>
        </w:rPr>
        <w:t>三十一</w:t>
      </w:r>
      <w:r w:rsidRPr="00C3237B">
        <w:rPr>
          <w:rFonts w:ascii="仿宋_GB2312" w:hAnsi="黑体" w:hint="eastAsia"/>
          <w:b/>
          <w:szCs w:val="32"/>
        </w:rPr>
        <w:t>条</w:t>
      </w:r>
      <w:r w:rsidR="002F5EC5" w:rsidRPr="002F5EC5">
        <w:rPr>
          <w:rFonts w:ascii="仿宋_GB2312" w:hAnsi="仿宋" w:hint="eastAsia"/>
          <w:szCs w:val="32"/>
        </w:rPr>
        <w:t>审判委员会讨论案件或者事项的决议，合议庭或者相关部门应当执行。</w:t>
      </w:r>
    </w:p>
    <w:p w:rsidR="002F5EC5" w:rsidRPr="002F5EC5" w:rsidRDefault="002F5EC5" w:rsidP="0063664C">
      <w:pPr>
        <w:ind w:rightChars="-181" w:right="-579" w:firstLineChars="177" w:firstLine="569"/>
        <w:jc w:val="left"/>
        <w:rPr>
          <w:rFonts w:ascii="仿宋_GB2312" w:hAnsi="黑体" w:hint="eastAsia"/>
          <w:b/>
          <w:szCs w:val="32"/>
        </w:rPr>
      </w:pPr>
      <w:r>
        <w:rPr>
          <w:rFonts w:ascii="仿宋_GB2312" w:hAnsi="黑体" w:hint="eastAsia"/>
          <w:b/>
          <w:szCs w:val="32"/>
        </w:rPr>
        <w:t>第三十二条</w:t>
      </w:r>
      <w:r w:rsidRPr="002F5EC5">
        <w:rPr>
          <w:rFonts w:ascii="仿宋_GB2312" w:hAnsi="仿宋" w:hint="eastAsia"/>
          <w:szCs w:val="32"/>
        </w:rPr>
        <w:t>审判委员会讨论案件的决定及其理由应当在裁判文书中公开，法律规定不公开的除外。</w:t>
      </w:r>
    </w:p>
    <w:p w:rsidR="0063664C" w:rsidRDefault="002F5EC5" w:rsidP="002F5EC5">
      <w:pPr>
        <w:ind w:rightChars="-181" w:right="-579" w:firstLineChars="177" w:firstLine="569"/>
        <w:jc w:val="left"/>
        <w:rPr>
          <w:rFonts w:ascii="仿宋_GB2312" w:hAnsi="仿宋" w:hint="eastAsia"/>
          <w:szCs w:val="32"/>
        </w:rPr>
      </w:pPr>
      <w:r>
        <w:rPr>
          <w:rFonts w:ascii="仿宋_GB2312" w:hAnsi="黑体" w:hint="eastAsia"/>
          <w:b/>
          <w:szCs w:val="32"/>
        </w:rPr>
        <w:t>第三十三条</w:t>
      </w:r>
      <w:r w:rsidR="0063664C" w:rsidRPr="00C3237B">
        <w:rPr>
          <w:rFonts w:ascii="仿宋_GB2312" w:hAnsi="仿宋" w:hint="eastAsia"/>
          <w:szCs w:val="32"/>
        </w:rPr>
        <w:t>经审判委员会讨论决定的</w:t>
      </w:r>
      <w:r w:rsidR="005401F8">
        <w:rPr>
          <w:rFonts w:ascii="仿宋_GB2312" w:hAnsi="仿宋" w:hint="eastAsia"/>
          <w:szCs w:val="32"/>
        </w:rPr>
        <w:t>案件或者</w:t>
      </w:r>
      <w:r w:rsidR="0063664C" w:rsidRPr="00C3237B">
        <w:rPr>
          <w:rFonts w:ascii="仿宋_GB2312" w:hAnsi="仿宋" w:hint="eastAsia"/>
          <w:szCs w:val="32"/>
        </w:rPr>
        <w:t>事项，</w:t>
      </w:r>
      <w:r w:rsidR="005401F8">
        <w:rPr>
          <w:rFonts w:ascii="仿宋_GB2312" w:hAnsi="仿宋" w:hint="eastAsia"/>
          <w:szCs w:val="32"/>
        </w:rPr>
        <w:t>相关</w:t>
      </w:r>
      <w:r w:rsidR="0063664C" w:rsidRPr="00C3237B">
        <w:rPr>
          <w:rFonts w:ascii="仿宋_GB2312" w:hAnsi="仿宋" w:hint="eastAsia"/>
          <w:szCs w:val="32"/>
        </w:rPr>
        <w:t>部门</w:t>
      </w:r>
      <w:r w:rsidR="005401F8">
        <w:rPr>
          <w:rFonts w:ascii="仿宋_GB2312" w:hAnsi="仿宋" w:hint="eastAsia"/>
          <w:szCs w:val="32"/>
        </w:rPr>
        <w:t>需在制作完成文书、文件成稿一周内送交审判委员会秘书处备案存档。审判委员会秘书发现案件或事项处理结果与审判委员会决议不符的，应当及时层报至院长</w:t>
      </w:r>
      <w:r w:rsidR="0063664C" w:rsidRPr="00C3237B">
        <w:rPr>
          <w:rFonts w:ascii="仿宋_GB2312" w:hAnsi="仿宋" w:hint="eastAsia"/>
          <w:szCs w:val="32"/>
        </w:rPr>
        <w:t>。</w:t>
      </w:r>
    </w:p>
    <w:p w:rsidR="005401F8" w:rsidRPr="00C3237B" w:rsidRDefault="005401F8" w:rsidP="005401F8">
      <w:pPr>
        <w:ind w:rightChars="-181" w:right="-579" w:firstLineChars="177" w:firstLine="566"/>
        <w:jc w:val="left"/>
        <w:rPr>
          <w:rFonts w:ascii="仿宋_GB2312" w:hAnsi="仿宋"/>
          <w:szCs w:val="32"/>
        </w:rPr>
      </w:pPr>
    </w:p>
    <w:p w:rsidR="0063664C" w:rsidRPr="00C3237B" w:rsidRDefault="0063664C" w:rsidP="0063664C">
      <w:pPr>
        <w:pStyle w:val="ac"/>
        <w:numPr>
          <w:ilvl w:val="0"/>
          <w:numId w:val="11"/>
        </w:numPr>
        <w:ind w:rightChars="-181" w:right="-579" w:firstLineChars="0"/>
        <w:jc w:val="center"/>
        <w:rPr>
          <w:rFonts w:ascii="仿宋_GB2312" w:eastAsia="仿宋_GB2312" w:hAnsi="黑体"/>
          <w:b/>
          <w:sz w:val="32"/>
          <w:szCs w:val="32"/>
        </w:rPr>
      </w:pPr>
      <w:r w:rsidRPr="00C3237B">
        <w:rPr>
          <w:rFonts w:ascii="仿宋_GB2312" w:eastAsia="仿宋_GB2312" w:hAnsi="黑体" w:hint="eastAsia"/>
          <w:b/>
          <w:sz w:val="32"/>
          <w:szCs w:val="32"/>
        </w:rPr>
        <w:t>审判委员会委员履职保障和监督</w:t>
      </w:r>
    </w:p>
    <w:p w:rsidR="0063664C" w:rsidRPr="005401F8" w:rsidRDefault="0063664C" w:rsidP="0063664C">
      <w:pPr>
        <w:ind w:rightChars="-181" w:right="-579"/>
        <w:jc w:val="center"/>
        <w:rPr>
          <w:rFonts w:ascii="仿宋_GB2312" w:hAnsi="黑体"/>
          <w:szCs w:val="32"/>
        </w:rPr>
      </w:pPr>
    </w:p>
    <w:p w:rsidR="005401F8" w:rsidRDefault="0063664C" w:rsidP="0063664C">
      <w:pPr>
        <w:ind w:rightChars="-181" w:right="-579" w:firstLineChars="202" w:firstLine="649"/>
        <w:rPr>
          <w:rFonts w:ascii="仿宋_GB2312" w:hAnsi="仿宋" w:hint="eastAsia"/>
          <w:szCs w:val="32"/>
        </w:rPr>
      </w:pPr>
      <w:r w:rsidRPr="00C3237B">
        <w:rPr>
          <w:rFonts w:ascii="仿宋_GB2312" w:hAnsi="黑体" w:hint="eastAsia"/>
          <w:b/>
          <w:szCs w:val="32"/>
        </w:rPr>
        <w:t>第</w:t>
      </w:r>
      <w:r w:rsidR="005401F8">
        <w:rPr>
          <w:rFonts w:ascii="仿宋_GB2312" w:hAnsi="黑体" w:hint="eastAsia"/>
          <w:b/>
          <w:szCs w:val="32"/>
        </w:rPr>
        <w:t>三十四</w:t>
      </w:r>
      <w:r w:rsidRPr="00C3237B">
        <w:rPr>
          <w:rFonts w:ascii="仿宋_GB2312" w:hAnsi="黑体" w:hint="eastAsia"/>
          <w:b/>
          <w:szCs w:val="32"/>
        </w:rPr>
        <w:t>条</w:t>
      </w:r>
      <w:r w:rsidRPr="00C3237B">
        <w:rPr>
          <w:rFonts w:ascii="仿宋_GB2312" w:hAnsi="仿宋" w:hint="eastAsia"/>
          <w:szCs w:val="32"/>
        </w:rPr>
        <w:t>审判委员会委员</w:t>
      </w:r>
      <w:r w:rsidR="005401F8">
        <w:rPr>
          <w:rFonts w:ascii="仿宋_GB2312" w:hAnsi="仿宋" w:hint="eastAsia"/>
          <w:szCs w:val="32"/>
        </w:rPr>
        <w:t>依法履职行为受法律保护。</w:t>
      </w:r>
    </w:p>
    <w:p w:rsidR="005401F8" w:rsidRDefault="005401F8" w:rsidP="00E938D2">
      <w:pPr>
        <w:ind w:rightChars="-181" w:right="-579" w:firstLineChars="202" w:firstLine="649"/>
        <w:rPr>
          <w:rFonts w:ascii="仿宋_GB2312" w:hAnsi="仿宋" w:hint="eastAsia"/>
          <w:szCs w:val="32"/>
        </w:rPr>
      </w:pPr>
      <w:r w:rsidRPr="00E938D2">
        <w:rPr>
          <w:rFonts w:ascii="仿宋_GB2312" w:hAnsi="仿宋" w:hint="eastAsia"/>
          <w:b/>
          <w:szCs w:val="32"/>
        </w:rPr>
        <w:t>第三十五条</w:t>
      </w:r>
      <w:r>
        <w:rPr>
          <w:rFonts w:ascii="仿宋_GB2312" w:hAnsi="仿宋" w:hint="eastAsia"/>
          <w:szCs w:val="32"/>
        </w:rPr>
        <w:t>领导干部和司法机关内部人员违法干预、过问、插手审判委员会委员讨论决定案件的，应当予以记录、通报，并依纪依法追究相应责任。</w:t>
      </w:r>
    </w:p>
    <w:p w:rsidR="005401F8" w:rsidRDefault="005401F8" w:rsidP="00E938D2">
      <w:pPr>
        <w:ind w:rightChars="-181" w:right="-579" w:firstLineChars="202" w:firstLine="649"/>
        <w:rPr>
          <w:rFonts w:ascii="仿宋_GB2312" w:hAnsi="仿宋" w:hint="eastAsia"/>
          <w:szCs w:val="32"/>
        </w:rPr>
      </w:pPr>
      <w:r w:rsidRPr="00E938D2">
        <w:rPr>
          <w:rFonts w:ascii="仿宋_GB2312" w:hAnsi="仿宋" w:hint="eastAsia"/>
          <w:b/>
          <w:szCs w:val="32"/>
        </w:rPr>
        <w:t>第三十六条</w:t>
      </w:r>
      <w:r>
        <w:rPr>
          <w:rFonts w:ascii="仿宋_GB2312" w:hAnsi="仿宋" w:hint="eastAsia"/>
          <w:szCs w:val="32"/>
        </w:rPr>
        <w:t>审判委员会委员因依法履职遭受诬告陷害或者侮辱诽谤的，人民法院应当会同有关部门及时采取有效措施，澄清事实真相，消除不良影响，并依法追究相关单位或者个人的责任。</w:t>
      </w:r>
    </w:p>
    <w:p w:rsidR="005401F8" w:rsidRDefault="005401F8" w:rsidP="00E938D2">
      <w:pPr>
        <w:ind w:rightChars="-181" w:right="-579" w:firstLineChars="202" w:firstLine="649"/>
        <w:rPr>
          <w:rFonts w:ascii="仿宋_GB2312" w:hAnsi="仿宋" w:hint="eastAsia"/>
          <w:szCs w:val="32"/>
        </w:rPr>
      </w:pPr>
      <w:r w:rsidRPr="00E938D2">
        <w:rPr>
          <w:rFonts w:ascii="仿宋_GB2312" w:hAnsi="仿宋" w:hint="eastAsia"/>
          <w:b/>
          <w:szCs w:val="32"/>
        </w:rPr>
        <w:t>第三十七条</w:t>
      </w:r>
      <w:r>
        <w:rPr>
          <w:rFonts w:ascii="仿宋_GB2312" w:hAnsi="仿宋" w:hint="eastAsia"/>
          <w:szCs w:val="32"/>
        </w:rPr>
        <w:t>审判委员会讨论案件时，合议庭对其汇报的事实负责，审判委员会委员对其本人发表的意见及最终表决负责。</w:t>
      </w:r>
    </w:p>
    <w:p w:rsidR="005401F8" w:rsidRDefault="005401F8" w:rsidP="005401F8">
      <w:pPr>
        <w:ind w:rightChars="-181" w:right="-579" w:firstLineChars="202" w:firstLine="646"/>
        <w:rPr>
          <w:rFonts w:ascii="仿宋_GB2312" w:hAnsi="仿宋" w:hint="eastAsia"/>
          <w:szCs w:val="32"/>
        </w:rPr>
      </w:pPr>
      <w:r>
        <w:rPr>
          <w:rFonts w:ascii="仿宋_GB2312" w:hAnsi="仿宋" w:hint="eastAsia"/>
          <w:szCs w:val="32"/>
        </w:rPr>
        <w:t>案件经审判委员会讨论的，构成违法审判责任追究情形时，根据审判委员会委员是否故意曲解法律发表意见的情况，合理确定委员责任。审判委员会改变合议庭意见导致裁判错误的，由持多数意见的委员共同承担责任，合议庭不承担责任。审判委员会维持合议庭意见导致裁判错误的，有合议庭和持多数意见的委员共同承担责任。</w:t>
      </w:r>
    </w:p>
    <w:p w:rsidR="005401F8" w:rsidRDefault="005401F8" w:rsidP="005401F8">
      <w:pPr>
        <w:ind w:rightChars="-181" w:right="-579" w:firstLineChars="202" w:firstLine="646"/>
        <w:rPr>
          <w:rFonts w:ascii="仿宋_GB2312" w:hAnsi="仿宋" w:hint="eastAsia"/>
          <w:szCs w:val="32"/>
        </w:rPr>
      </w:pPr>
      <w:r>
        <w:rPr>
          <w:rFonts w:ascii="仿宋_GB2312" w:hAnsi="仿宋" w:hint="eastAsia"/>
          <w:szCs w:val="32"/>
        </w:rPr>
        <w:lastRenderedPageBreak/>
        <w:t>合议庭汇报案件时，故意隐瞒主要证据或者重要情节，或者故意提供虚假情况，导致审判委员会作出错误决定的，有合议庭成员承担责任，审判委员会根据具体情况承担部门责任或者不承担责任。</w:t>
      </w:r>
    </w:p>
    <w:p w:rsidR="00E938D2" w:rsidRDefault="005401F8" w:rsidP="005401F8">
      <w:pPr>
        <w:ind w:rightChars="-181" w:right="-579" w:firstLineChars="202" w:firstLine="646"/>
        <w:rPr>
          <w:rFonts w:ascii="仿宋_GB2312" w:hAnsi="仿宋" w:hint="eastAsia"/>
          <w:szCs w:val="32"/>
        </w:rPr>
      </w:pPr>
      <w:r>
        <w:rPr>
          <w:rFonts w:ascii="仿宋_GB2312" w:hAnsi="仿宋" w:hint="eastAsia"/>
          <w:szCs w:val="32"/>
        </w:rPr>
        <w:t>审判委员会讨论案件违法民主集中制原则，导致审判委员会决定错误的，主持人应当承担主要责任。</w:t>
      </w:r>
    </w:p>
    <w:p w:rsidR="0063664C" w:rsidRPr="00C3237B" w:rsidRDefault="00E938D2" w:rsidP="00E938D2">
      <w:pPr>
        <w:ind w:rightChars="-181" w:right="-579" w:firstLineChars="202" w:firstLine="649"/>
        <w:rPr>
          <w:rFonts w:ascii="仿宋_GB2312" w:hAnsi="仿宋"/>
          <w:szCs w:val="32"/>
        </w:rPr>
      </w:pPr>
      <w:r w:rsidRPr="00E938D2">
        <w:rPr>
          <w:rFonts w:ascii="仿宋_GB2312" w:hAnsi="仿宋" w:hint="eastAsia"/>
          <w:b/>
          <w:szCs w:val="32"/>
        </w:rPr>
        <w:t>第三十八条</w:t>
      </w:r>
      <w:r w:rsidR="0063664C" w:rsidRPr="00C3237B">
        <w:rPr>
          <w:rFonts w:ascii="仿宋_GB2312" w:hAnsi="仿宋" w:hint="eastAsia"/>
          <w:szCs w:val="32"/>
        </w:rPr>
        <w:t>审判委员会</w:t>
      </w:r>
      <w:r>
        <w:rPr>
          <w:rFonts w:ascii="仿宋_GB2312" w:hAnsi="仿宋" w:hint="eastAsia"/>
          <w:szCs w:val="32"/>
        </w:rPr>
        <w:t>委员有</w:t>
      </w:r>
      <w:r w:rsidR="0063664C" w:rsidRPr="00C3237B">
        <w:rPr>
          <w:rFonts w:ascii="仿宋_GB2312" w:hAnsi="仿宋" w:hint="eastAsia"/>
          <w:szCs w:val="32"/>
        </w:rPr>
        <w:t>贪污受贿、徇私舞弊、枉法裁判等严重违纪违法和违反法官职业道德的，</w:t>
      </w:r>
      <w:r>
        <w:rPr>
          <w:rFonts w:ascii="仿宋_GB2312" w:hAnsi="仿宋" w:hint="eastAsia"/>
          <w:szCs w:val="32"/>
        </w:rPr>
        <w:t>依纪</w:t>
      </w:r>
      <w:r w:rsidR="0063664C" w:rsidRPr="00C3237B">
        <w:rPr>
          <w:rFonts w:ascii="仿宋_GB2312" w:hAnsi="仿宋" w:hint="eastAsia"/>
          <w:szCs w:val="32"/>
        </w:rPr>
        <w:t>依法</w:t>
      </w:r>
      <w:r>
        <w:rPr>
          <w:rFonts w:ascii="仿宋_GB2312" w:hAnsi="仿宋" w:hint="eastAsia"/>
          <w:szCs w:val="32"/>
        </w:rPr>
        <w:t>严肃追究责任</w:t>
      </w:r>
      <w:r w:rsidR="0063664C" w:rsidRPr="00C3237B">
        <w:rPr>
          <w:rFonts w:ascii="仿宋_GB2312" w:hAnsi="仿宋" w:hint="eastAsia"/>
          <w:szCs w:val="32"/>
        </w:rPr>
        <w:t>。</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w:t>
      </w:r>
      <w:r>
        <w:rPr>
          <w:rFonts w:ascii="仿宋_GB2312" w:hAnsi="黑体" w:hint="eastAsia"/>
          <w:b/>
          <w:szCs w:val="32"/>
        </w:rPr>
        <w:t>三</w:t>
      </w:r>
      <w:r w:rsidRPr="00C3237B">
        <w:rPr>
          <w:rFonts w:ascii="仿宋_GB2312" w:hAnsi="黑体" w:hint="eastAsia"/>
          <w:b/>
          <w:szCs w:val="32"/>
        </w:rPr>
        <w:t>十</w:t>
      </w:r>
      <w:r w:rsidR="00E938D2">
        <w:rPr>
          <w:rFonts w:ascii="仿宋_GB2312" w:hAnsi="黑体" w:hint="eastAsia"/>
          <w:b/>
          <w:szCs w:val="32"/>
        </w:rPr>
        <w:t>九</w:t>
      </w:r>
      <w:r w:rsidRPr="00C3237B">
        <w:rPr>
          <w:rFonts w:ascii="仿宋_GB2312" w:hAnsi="黑体" w:hint="eastAsia"/>
          <w:b/>
          <w:szCs w:val="32"/>
        </w:rPr>
        <w:t>条</w:t>
      </w:r>
      <w:r w:rsidRPr="00C3237B">
        <w:rPr>
          <w:rFonts w:ascii="仿宋_GB2312" w:hAnsi="仿宋" w:hint="eastAsia"/>
          <w:szCs w:val="32"/>
        </w:rPr>
        <w:t>审判委员会委员</w:t>
      </w:r>
      <w:r w:rsidR="00E938D2">
        <w:rPr>
          <w:rFonts w:ascii="仿宋_GB2312" w:hAnsi="仿宋" w:hint="eastAsia"/>
          <w:szCs w:val="32"/>
        </w:rPr>
        <w:t>应当按时</w:t>
      </w:r>
      <w:r w:rsidRPr="00C3237B">
        <w:rPr>
          <w:rFonts w:ascii="仿宋_GB2312" w:hAnsi="仿宋" w:hint="eastAsia"/>
          <w:szCs w:val="32"/>
        </w:rPr>
        <w:t>出席会议</w:t>
      </w:r>
      <w:r w:rsidR="00E938D2">
        <w:rPr>
          <w:rFonts w:ascii="仿宋_GB2312" w:hAnsi="仿宋" w:hint="eastAsia"/>
          <w:szCs w:val="32"/>
        </w:rPr>
        <w:t>，因参加重要会议或者开庭等特殊事项不能出席的，应向院长或会议主持人请假</w:t>
      </w:r>
      <w:r w:rsidRPr="00C3237B">
        <w:rPr>
          <w:rFonts w:ascii="仿宋_GB2312" w:hAnsi="仿宋" w:hint="eastAsia"/>
          <w:szCs w:val="32"/>
        </w:rPr>
        <w:t>。</w:t>
      </w:r>
      <w:r w:rsidR="00E938D2">
        <w:rPr>
          <w:rFonts w:ascii="仿宋_GB2312" w:hAnsi="仿宋" w:hint="eastAsia"/>
          <w:szCs w:val="32"/>
        </w:rPr>
        <w:t>对于</w:t>
      </w:r>
      <w:r w:rsidRPr="00C3237B">
        <w:rPr>
          <w:rFonts w:ascii="仿宋_GB2312" w:hAnsi="仿宋" w:hint="eastAsia"/>
          <w:szCs w:val="32"/>
        </w:rPr>
        <w:t>委员</w:t>
      </w:r>
      <w:r w:rsidR="00E938D2">
        <w:rPr>
          <w:rFonts w:ascii="仿宋_GB2312" w:hAnsi="仿宋" w:hint="eastAsia"/>
          <w:szCs w:val="32"/>
        </w:rPr>
        <w:t>参会情况，审判管理办公室将</w:t>
      </w:r>
      <w:r w:rsidRPr="00C3237B">
        <w:rPr>
          <w:rFonts w:ascii="仿宋_GB2312" w:hAnsi="仿宋" w:hint="eastAsia"/>
          <w:szCs w:val="32"/>
        </w:rPr>
        <w:t>在本院内部公示。</w:t>
      </w:r>
    </w:p>
    <w:p w:rsidR="0063664C" w:rsidRPr="00C3237B" w:rsidRDefault="0063664C" w:rsidP="0063664C">
      <w:pPr>
        <w:ind w:rightChars="-181" w:right="-579" w:firstLineChars="202" w:firstLine="649"/>
        <w:rPr>
          <w:rFonts w:ascii="仿宋_GB2312" w:hAnsi="仿宋"/>
          <w:szCs w:val="32"/>
        </w:rPr>
      </w:pPr>
      <w:r w:rsidRPr="00C3237B">
        <w:rPr>
          <w:rFonts w:ascii="仿宋_GB2312" w:hAnsi="黑体" w:hint="eastAsia"/>
          <w:b/>
          <w:szCs w:val="32"/>
        </w:rPr>
        <w:t>第</w:t>
      </w:r>
      <w:r w:rsidR="00E938D2">
        <w:rPr>
          <w:rFonts w:ascii="仿宋_GB2312" w:hAnsi="黑体" w:hint="eastAsia"/>
          <w:b/>
          <w:szCs w:val="32"/>
        </w:rPr>
        <w:t>四</w:t>
      </w:r>
      <w:r w:rsidRPr="00C3237B">
        <w:rPr>
          <w:rFonts w:ascii="仿宋_GB2312" w:hAnsi="黑体" w:hint="eastAsia"/>
          <w:b/>
          <w:szCs w:val="32"/>
        </w:rPr>
        <w:t>十条</w:t>
      </w:r>
      <w:r w:rsidRPr="00C3237B">
        <w:rPr>
          <w:rFonts w:ascii="仿宋_GB2312" w:hAnsi="仿宋" w:hint="eastAsia"/>
          <w:szCs w:val="32"/>
        </w:rPr>
        <w:t>审判委员会委员</w:t>
      </w:r>
      <w:r w:rsidR="00E938D2">
        <w:rPr>
          <w:rFonts w:ascii="仿宋_GB2312" w:hAnsi="仿宋" w:hint="eastAsia"/>
          <w:szCs w:val="32"/>
        </w:rPr>
        <w:t>、列席人员及其他与会人员应当严格遵守保密工作纪律，不得泄露</w:t>
      </w:r>
      <w:r w:rsidRPr="00C3237B">
        <w:rPr>
          <w:rFonts w:ascii="仿宋_GB2312" w:hAnsi="仿宋" w:hint="eastAsia"/>
          <w:szCs w:val="32"/>
        </w:rPr>
        <w:t>履职过程中</w:t>
      </w:r>
      <w:r w:rsidR="00E938D2">
        <w:rPr>
          <w:rFonts w:ascii="仿宋_GB2312" w:hAnsi="仿宋" w:hint="eastAsia"/>
          <w:szCs w:val="32"/>
        </w:rPr>
        <w:t>知悉的</w:t>
      </w:r>
      <w:r w:rsidRPr="00C3237B">
        <w:rPr>
          <w:rFonts w:ascii="仿宋_GB2312" w:hAnsi="仿宋" w:hint="eastAsia"/>
          <w:szCs w:val="32"/>
        </w:rPr>
        <w:t>审判</w:t>
      </w:r>
      <w:r w:rsidR="00E938D2">
        <w:rPr>
          <w:rFonts w:ascii="仿宋_GB2312" w:hAnsi="仿宋" w:hint="eastAsia"/>
          <w:szCs w:val="32"/>
        </w:rPr>
        <w:t>工作秘密。</w:t>
      </w:r>
      <w:r w:rsidRPr="00C3237B">
        <w:rPr>
          <w:rFonts w:ascii="仿宋_GB2312" w:hAnsi="仿宋" w:hint="eastAsia"/>
          <w:szCs w:val="32"/>
        </w:rPr>
        <w:t>因泄密造成严重后果的，</w:t>
      </w:r>
      <w:r w:rsidR="00E938D2">
        <w:rPr>
          <w:rFonts w:ascii="仿宋_GB2312" w:hAnsi="仿宋" w:hint="eastAsia"/>
          <w:szCs w:val="32"/>
        </w:rPr>
        <w:t>严肃</w:t>
      </w:r>
      <w:r w:rsidRPr="00C3237B">
        <w:rPr>
          <w:rFonts w:ascii="仿宋_GB2312" w:hAnsi="仿宋" w:hint="eastAsia"/>
          <w:szCs w:val="32"/>
        </w:rPr>
        <w:t>追究纪律责任和法律责任。</w:t>
      </w:r>
    </w:p>
    <w:p w:rsidR="0063664C" w:rsidRPr="00C3237B" w:rsidRDefault="0063664C" w:rsidP="0063664C">
      <w:pPr>
        <w:ind w:rightChars="-181" w:right="-579"/>
        <w:jc w:val="center"/>
        <w:rPr>
          <w:rFonts w:ascii="仿宋_GB2312" w:hAnsi="黑体"/>
          <w:szCs w:val="32"/>
        </w:rPr>
      </w:pPr>
    </w:p>
    <w:p w:rsidR="0063664C" w:rsidRPr="00C3237B" w:rsidRDefault="0063664C" w:rsidP="0063664C">
      <w:pPr>
        <w:pStyle w:val="ac"/>
        <w:numPr>
          <w:ilvl w:val="0"/>
          <w:numId w:val="11"/>
        </w:numPr>
        <w:ind w:rightChars="-181" w:right="-579" w:firstLineChars="0"/>
        <w:jc w:val="center"/>
        <w:rPr>
          <w:rFonts w:ascii="仿宋_GB2312" w:eastAsia="仿宋_GB2312" w:hAnsi="黑体"/>
          <w:b/>
          <w:sz w:val="32"/>
          <w:szCs w:val="32"/>
        </w:rPr>
      </w:pPr>
      <w:r w:rsidRPr="00C3237B">
        <w:rPr>
          <w:rFonts w:ascii="仿宋_GB2312" w:eastAsia="仿宋_GB2312" w:hAnsi="黑体" w:hint="eastAsia"/>
          <w:b/>
          <w:sz w:val="32"/>
          <w:szCs w:val="32"/>
        </w:rPr>
        <w:t>附则</w:t>
      </w:r>
    </w:p>
    <w:p w:rsidR="0063664C" w:rsidRPr="00C3237B" w:rsidRDefault="0063664C" w:rsidP="0063664C">
      <w:pPr>
        <w:ind w:rightChars="-181" w:right="-579"/>
        <w:jc w:val="center"/>
        <w:rPr>
          <w:rFonts w:ascii="仿宋_GB2312" w:hAnsi="黑体"/>
          <w:szCs w:val="32"/>
        </w:rPr>
      </w:pPr>
    </w:p>
    <w:p w:rsidR="0063664C" w:rsidRPr="00C3237B" w:rsidRDefault="0063664C" w:rsidP="0063664C">
      <w:pPr>
        <w:ind w:rightChars="-181" w:right="-579" w:firstLineChars="221" w:firstLine="710"/>
        <w:jc w:val="left"/>
        <w:rPr>
          <w:rFonts w:ascii="仿宋_GB2312" w:hAnsi="仿宋"/>
          <w:szCs w:val="32"/>
        </w:rPr>
      </w:pPr>
      <w:r w:rsidRPr="00C3237B">
        <w:rPr>
          <w:rFonts w:ascii="仿宋_GB2312" w:hAnsi="黑体" w:hint="eastAsia"/>
          <w:b/>
          <w:szCs w:val="32"/>
        </w:rPr>
        <w:t>第</w:t>
      </w:r>
      <w:r w:rsidR="00E938D2">
        <w:rPr>
          <w:rFonts w:ascii="仿宋_GB2312" w:hAnsi="黑体" w:hint="eastAsia"/>
          <w:b/>
          <w:szCs w:val="32"/>
        </w:rPr>
        <w:t>四十一</w:t>
      </w:r>
      <w:r w:rsidRPr="00C3237B">
        <w:rPr>
          <w:rFonts w:ascii="仿宋_GB2312" w:hAnsi="黑体" w:hint="eastAsia"/>
          <w:b/>
          <w:szCs w:val="32"/>
        </w:rPr>
        <w:t>条</w:t>
      </w:r>
      <w:r w:rsidRPr="00C3237B">
        <w:rPr>
          <w:rFonts w:ascii="仿宋_GB2312" w:hAnsi="仿宋" w:hint="eastAsia"/>
          <w:szCs w:val="32"/>
        </w:rPr>
        <w:t>本规则自公布之日起施行。</w:t>
      </w:r>
    </w:p>
    <w:p w:rsidR="009060DF" w:rsidRDefault="009060DF" w:rsidP="000C07CA">
      <w:pPr>
        <w:ind w:right="320"/>
        <w:jc w:val="right"/>
      </w:pPr>
    </w:p>
    <w:p w:rsidR="0063664C" w:rsidRDefault="0063664C" w:rsidP="000C07CA">
      <w:pPr>
        <w:ind w:right="320"/>
        <w:jc w:val="right"/>
      </w:pPr>
    </w:p>
    <w:p w:rsidR="0063664C" w:rsidRDefault="0063664C" w:rsidP="000C07CA">
      <w:pPr>
        <w:ind w:right="320"/>
        <w:jc w:val="right"/>
      </w:pPr>
    </w:p>
    <w:p w:rsidR="0063664C" w:rsidRDefault="0063664C" w:rsidP="000C07CA">
      <w:pPr>
        <w:ind w:right="320"/>
        <w:jc w:val="right"/>
      </w:pPr>
    </w:p>
    <w:p w:rsidR="0063664C" w:rsidRDefault="0063664C" w:rsidP="000C07CA">
      <w:pPr>
        <w:ind w:right="320"/>
        <w:jc w:val="right"/>
      </w:pPr>
    </w:p>
    <w:p w:rsidR="0063664C" w:rsidRDefault="0063664C" w:rsidP="000C07CA">
      <w:pPr>
        <w:ind w:right="320"/>
        <w:jc w:val="right"/>
      </w:pPr>
    </w:p>
    <w:p w:rsidR="0063664C" w:rsidRDefault="0063664C" w:rsidP="000C07CA">
      <w:pPr>
        <w:ind w:right="320"/>
        <w:jc w:val="right"/>
      </w:pPr>
    </w:p>
    <w:p w:rsidR="0063664C" w:rsidRDefault="0063664C" w:rsidP="000C07CA">
      <w:pPr>
        <w:ind w:right="320"/>
        <w:jc w:val="right"/>
      </w:pPr>
    </w:p>
    <w:p w:rsidR="0063664C" w:rsidRDefault="0063664C" w:rsidP="000C07CA">
      <w:pPr>
        <w:ind w:right="320"/>
        <w:jc w:val="right"/>
      </w:pPr>
    </w:p>
    <w:sectPr w:rsidR="0063664C" w:rsidSect="00225E3D">
      <w:headerReference w:type="default" r:id="rId7"/>
      <w:footerReference w:type="even" r:id="rId8"/>
      <w:footerReference w:type="default" r:id="rId9"/>
      <w:pgSz w:w="11907" w:h="16840" w:code="9"/>
      <w:pgMar w:top="1361" w:right="1474" w:bottom="851" w:left="1474" w:header="851" w:footer="992" w:gutter="0"/>
      <w:pgNumType w:start="1"/>
      <w:cols w:space="425"/>
      <w:titlePg/>
      <w:docGrid w:type="lines" w:linePitch="40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F2" w:rsidRDefault="00281AF2">
      <w:r>
        <w:separator/>
      </w:r>
    </w:p>
  </w:endnote>
  <w:endnote w:type="continuationSeparator" w:id="1">
    <w:p w:rsidR="00281AF2" w:rsidRDefault="00281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F9" w:rsidRDefault="00AE7FF9" w:rsidP="004C6B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E7FF9" w:rsidRDefault="00AE7FF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F9" w:rsidRDefault="00AE7FF9" w:rsidP="004C6B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97472">
      <w:rPr>
        <w:rStyle w:val="a4"/>
        <w:noProof/>
      </w:rPr>
      <w:t>14</w:t>
    </w:r>
    <w:r>
      <w:rPr>
        <w:rStyle w:val="a4"/>
      </w:rPr>
      <w:fldChar w:fldCharType="end"/>
    </w:r>
  </w:p>
  <w:p w:rsidR="00AE7FF9" w:rsidRDefault="00AE7F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F2" w:rsidRDefault="00281AF2">
      <w:r>
        <w:separator/>
      </w:r>
    </w:p>
  </w:footnote>
  <w:footnote w:type="continuationSeparator" w:id="1">
    <w:p w:rsidR="00281AF2" w:rsidRDefault="0028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F9" w:rsidRDefault="00AE7FF9" w:rsidP="00A215F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BCA"/>
    <w:multiLevelType w:val="hybridMultilevel"/>
    <w:tmpl w:val="3DBE2A7C"/>
    <w:lvl w:ilvl="0" w:tplc="B778287A">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26263856"/>
    <w:multiLevelType w:val="hybridMultilevel"/>
    <w:tmpl w:val="154A1EDE"/>
    <w:lvl w:ilvl="0" w:tplc="F50A4546">
      <w:start w:val="3"/>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30B1320A"/>
    <w:multiLevelType w:val="hybridMultilevel"/>
    <w:tmpl w:val="89AAC26A"/>
    <w:lvl w:ilvl="0" w:tplc="9FDC43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F096DE4"/>
    <w:multiLevelType w:val="hybridMultilevel"/>
    <w:tmpl w:val="AE84B3FA"/>
    <w:lvl w:ilvl="0" w:tplc="DB8E7C6C">
      <w:start w:val="1"/>
      <w:numFmt w:val="japaneseCounting"/>
      <w:lvlText w:val="%1、"/>
      <w:lvlJc w:val="left"/>
      <w:pPr>
        <w:tabs>
          <w:tab w:val="num" w:pos="1350"/>
        </w:tabs>
        <w:ind w:left="1350" w:hanging="720"/>
      </w:pPr>
      <w:rPr>
        <w:rFonts w:hint="eastAsia"/>
      </w:rPr>
    </w:lvl>
    <w:lvl w:ilvl="1" w:tplc="0C4C3346">
      <w:start w:val="1"/>
      <w:numFmt w:val="decimal"/>
      <w:lvlText w:val="%2、"/>
      <w:lvlJc w:val="left"/>
      <w:pPr>
        <w:tabs>
          <w:tab w:val="num" w:pos="1770"/>
        </w:tabs>
        <w:ind w:left="1770" w:hanging="720"/>
      </w:pPr>
      <w:rPr>
        <w:rFonts w:hint="eastAsia"/>
      </w:r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519D37DF"/>
    <w:multiLevelType w:val="hybridMultilevel"/>
    <w:tmpl w:val="CFDA6D74"/>
    <w:lvl w:ilvl="0" w:tplc="E9D0843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683A6C"/>
    <w:multiLevelType w:val="singleLevel"/>
    <w:tmpl w:val="56683A6C"/>
    <w:lvl w:ilvl="0">
      <w:start w:val="1"/>
      <w:numFmt w:val="chineseCounting"/>
      <w:suff w:val="nothing"/>
      <w:lvlText w:val="（%1）"/>
      <w:lvlJc w:val="left"/>
    </w:lvl>
  </w:abstractNum>
  <w:abstractNum w:abstractNumId="6">
    <w:nsid w:val="5CFC0510"/>
    <w:multiLevelType w:val="hybridMultilevel"/>
    <w:tmpl w:val="2CE0DB72"/>
    <w:lvl w:ilvl="0" w:tplc="2020BA24">
      <w:start w:val="1"/>
      <w:numFmt w:val="japaneseCounting"/>
      <w:lvlText w:val="第%1条"/>
      <w:lvlJc w:val="left"/>
      <w:pPr>
        <w:ind w:left="1789" w:hanging="108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648C2E40"/>
    <w:multiLevelType w:val="hybridMultilevel"/>
    <w:tmpl w:val="9D52ECD4"/>
    <w:lvl w:ilvl="0" w:tplc="E6C6F536">
      <w:start w:val="1"/>
      <w:numFmt w:val="japaneseCounting"/>
      <w:lvlText w:val="(%1)"/>
      <w:lvlJc w:val="left"/>
      <w:pPr>
        <w:tabs>
          <w:tab w:val="num" w:pos="1755"/>
        </w:tabs>
        <w:ind w:left="1755" w:hanging="1035"/>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8">
    <w:nsid w:val="69F4797A"/>
    <w:multiLevelType w:val="hybridMultilevel"/>
    <w:tmpl w:val="AB789BCA"/>
    <w:lvl w:ilvl="0" w:tplc="222AE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A3B1DCF"/>
    <w:multiLevelType w:val="hybridMultilevel"/>
    <w:tmpl w:val="AF7C9394"/>
    <w:lvl w:ilvl="0" w:tplc="31CCD088">
      <w:start w:val="1"/>
      <w:numFmt w:val="japaneseCounting"/>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
    <w:nsid w:val="6AFA505B"/>
    <w:multiLevelType w:val="hybridMultilevel"/>
    <w:tmpl w:val="F56830AA"/>
    <w:lvl w:ilvl="0" w:tplc="DF9052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EA920CD"/>
    <w:multiLevelType w:val="hybridMultilevel"/>
    <w:tmpl w:val="54F4B06E"/>
    <w:lvl w:ilvl="0" w:tplc="159A333E">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2">
    <w:nsid w:val="756878E3"/>
    <w:multiLevelType w:val="hybridMultilevel"/>
    <w:tmpl w:val="3F421F0E"/>
    <w:lvl w:ilvl="0" w:tplc="903E0ACA">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9"/>
  </w:num>
  <w:num w:numId="3">
    <w:abstractNumId w:val="1"/>
  </w:num>
  <w:num w:numId="4">
    <w:abstractNumId w:val="3"/>
  </w:num>
  <w:num w:numId="5">
    <w:abstractNumId w:val="11"/>
  </w:num>
  <w:num w:numId="6">
    <w:abstractNumId w:val="0"/>
  </w:num>
  <w:num w:numId="7">
    <w:abstractNumId w:val="10"/>
  </w:num>
  <w:num w:numId="8">
    <w:abstractNumId w:val="2"/>
  </w:num>
  <w:num w:numId="9">
    <w:abstractNumId w:val="8"/>
  </w:num>
  <w:num w:numId="10">
    <w:abstractNumId w:val="5"/>
  </w:num>
  <w:num w:numId="11">
    <w:abstractNumId w:val="4"/>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438"/>
  <w:drawingGridVerticalSpacing w:val="435"/>
  <w:displayHorizontalDrawingGridEvery w:val="0"/>
  <w:characterSpacingControl w:val="compressPunctuation"/>
  <w:hdrShapeDefaults>
    <o:shapedefaults v:ext="edit" spidmax="24578">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606"/>
    <w:rsid w:val="00030934"/>
    <w:rsid w:val="0006598E"/>
    <w:rsid w:val="000867A2"/>
    <w:rsid w:val="000A6167"/>
    <w:rsid w:val="000C07CA"/>
    <w:rsid w:val="000C096B"/>
    <w:rsid w:val="000E0403"/>
    <w:rsid w:val="000E4CEF"/>
    <w:rsid w:val="000F12CC"/>
    <w:rsid w:val="001047C9"/>
    <w:rsid w:val="0013322E"/>
    <w:rsid w:val="00155F41"/>
    <w:rsid w:val="00161734"/>
    <w:rsid w:val="00166D7C"/>
    <w:rsid w:val="00166E56"/>
    <w:rsid w:val="00185D8D"/>
    <w:rsid w:val="001B3C11"/>
    <w:rsid w:val="001D6723"/>
    <w:rsid w:val="001E58A0"/>
    <w:rsid w:val="001F1610"/>
    <w:rsid w:val="00225E3D"/>
    <w:rsid w:val="00241F48"/>
    <w:rsid w:val="00263CD1"/>
    <w:rsid w:val="00263F69"/>
    <w:rsid w:val="00264658"/>
    <w:rsid w:val="002752E8"/>
    <w:rsid w:val="00281AF2"/>
    <w:rsid w:val="00294862"/>
    <w:rsid w:val="00297472"/>
    <w:rsid w:val="002B6BC9"/>
    <w:rsid w:val="002F2946"/>
    <w:rsid w:val="002F5EC5"/>
    <w:rsid w:val="00300E19"/>
    <w:rsid w:val="00314021"/>
    <w:rsid w:val="003563AB"/>
    <w:rsid w:val="003621F5"/>
    <w:rsid w:val="00370D95"/>
    <w:rsid w:val="00377618"/>
    <w:rsid w:val="003D2568"/>
    <w:rsid w:val="00460D78"/>
    <w:rsid w:val="004C6B28"/>
    <w:rsid w:val="004E0943"/>
    <w:rsid w:val="004E6BB8"/>
    <w:rsid w:val="005401F8"/>
    <w:rsid w:val="005733D7"/>
    <w:rsid w:val="00580BEA"/>
    <w:rsid w:val="00596F7F"/>
    <w:rsid w:val="00601523"/>
    <w:rsid w:val="0061454F"/>
    <w:rsid w:val="0063664C"/>
    <w:rsid w:val="00665888"/>
    <w:rsid w:val="0068695D"/>
    <w:rsid w:val="006D5039"/>
    <w:rsid w:val="007028D2"/>
    <w:rsid w:val="007E440D"/>
    <w:rsid w:val="00804502"/>
    <w:rsid w:val="0083180D"/>
    <w:rsid w:val="0084780A"/>
    <w:rsid w:val="00886990"/>
    <w:rsid w:val="00887AA6"/>
    <w:rsid w:val="008C017F"/>
    <w:rsid w:val="008D18A6"/>
    <w:rsid w:val="008F3178"/>
    <w:rsid w:val="009060DF"/>
    <w:rsid w:val="00924FE5"/>
    <w:rsid w:val="00933704"/>
    <w:rsid w:val="00952C65"/>
    <w:rsid w:val="009814A3"/>
    <w:rsid w:val="009E2469"/>
    <w:rsid w:val="009E4A5C"/>
    <w:rsid w:val="009E4F53"/>
    <w:rsid w:val="00A120AB"/>
    <w:rsid w:val="00A20BC0"/>
    <w:rsid w:val="00A215F3"/>
    <w:rsid w:val="00A76E0A"/>
    <w:rsid w:val="00AE38C3"/>
    <w:rsid w:val="00AE7FF9"/>
    <w:rsid w:val="00B3455C"/>
    <w:rsid w:val="00B439F8"/>
    <w:rsid w:val="00B80C38"/>
    <w:rsid w:val="00BB2F4B"/>
    <w:rsid w:val="00BD3606"/>
    <w:rsid w:val="00BE36CB"/>
    <w:rsid w:val="00BE70AE"/>
    <w:rsid w:val="00C25E55"/>
    <w:rsid w:val="00C320ED"/>
    <w:rsid w:val="00C55AB7"/>
    <w:rsid w:val="00C9536A"/>
    <w:rsid w:val="00C96655"/>
    <w:rsid w:val="00CF3060"/>
    <w:rsid w:val="00D21A8E"/>
    <w:rsid w:val="00D21C03"/>
    <w:rsid w:val="00DE32A6"/>
    <w:rsid w:val="00DF427B"/>
    <w:rsid w:val="00DF4A35"/>
    <w:rsid w:val="00E05EDC"/>
    <w:rsid w:val="00E2370B"/>
    <w:rsid w:val="00E2454C"/>
    <w:rsid w:val="00E33C13"/>
    <w:rsid w:val="00E938D2"/>
    <w:rsid w:val="00F36955"/>
    <w:rsid w:val="00F538AA"/>
    <w:rsid w:val="00FD6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98E"/>
    <w:pPr>
      <w:widowControl w:val="0"/>
      <w:jc w:val="both"/>
    </w:pPr>
    <w:rPr>
      <w:rFonts w:eastAsia="仿宋_GB2312"/>
      <w:kern w:val="2"/>
      <w:sz w:val="32"/>
      <w:szCs w:val="24"/>
    </w:rPr>
  </w:style>
  <w:style w:type="paragraph" w:styleId="1">
    <w:name w:val="heading 1"/>
    <w:basedOn w:val="a"/>
    <w:next w:val="a"/>
    <w:qFormat/>
    <w:rsid w:val="009E2469"/>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598E"/>
    <w:pPr>
      <w:tabs>
        <w:tab w:val="center" w:pos="4153"/>
        <w:tab w:val="right" w:pos="8306"/>
      </w:tabs>
      <w:snapToGrid w:val="0"/>
      <w:jc w:val="left"/>
    </w:pPr>
    <w:rPr>
      <w:rFonts w:eastAsia="宋体"/>
      <w:sz w:val="18"/>
      <w:szCs w:val="18"/>
    </w:rPr>
  </w:style>
  <w:style w:type="character" w:styleId="a4">
    <w:name w:val="page number"/>
    <w:basedOn w:val="a0"/>
    <w:rsid w:val="0006598E"/>
  </w:style>
  <w:style w:type="paragraph" w:styleId="a5">
    <w:name w:val="header"/>
    <w:basedOn w:val="a"/>
    <w:rsid w:val="0006598E"/>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06598E"/>
    <w:pPr>
      <w:ind w:firstLineChars="500" w:firstLine="2200"/>
    </w:pPr>
    <w:rPr>
      <w:rFonts w:eastAsia="宋体"/>
      <w:sz w:val="44"/>
    </w:rPr>
  </w:style>
  <w:style w:type="paragraph" w:styleId="2">
    <w:name w:val="Body Text Indent 2"/>
    <w:basedOn w:val="a"/>
    <w:rsid w:val="0006598E"/>
    <w:pPr>
      <w:spacing w:line="420" w:lineRule="exact"/>
      <w:ind w:firstLineChars="200" w:firstLine="600"/>
    </w:pPr>
    <w:rPr>
      <w:sz w:val="30"/>
    </w:rPr>
  </w:style>
  <w:style w:type="paragraph" w:styleId="a7">
    <w:name w:val="Date"/>
    <w:basedOn w:val="a"/>
    <w:next w:val="a"/>
    <w:rsid w:val="0006598E"/>
    <w:pPr>
      <w:ind w:leftChars="2500" w:left="100"/>
    </w:pPr>
    <w:rPr>
      <w:sz w:val="30"/>
    </w:rPr>
  </w:style>
  <w:style w:type="paragraph" w:styleId="a8">
    <w:name w:val="Body Text"/>
    <w:basedOn w:val="a"/>
    <w:rsid w:val="0006598E"/>
    <w:rPr>
      <w:rFonts w:eastAsia="宋体"/>
      <w:b/>
      <w:bCs/>
      <w:sz w:val="44"/>
    </w:rPr>
  </w:style>
  <w:style w:type="paragraph" w:styleId="3">
    <w:name w:val="Body Text Indent 3"/>
    <w:basedOn w:val="a"/>
    <w:rsid w:val="0006598E"/>
    <w:pPr>
      <w:spacing w:line="600" w:lineRule="exact"/>
      <w:ind w:firstLine="645"/>
    </w:pPr>
    <w:rPr>
      <w:rFonts w:ascii="仿宋_GB2312"/>
    </w:rPr>
  </w:style>
  <w:style w:type="paragraph" w:styleId="20">
    <w:name w:val="Body Text 2"/>
    <w:basedOn w:val="a"/>
    <w:rsid w:val="0006598E"/>
    <w:pPr>
      <w:jc w:val="center"/>
    </w:pPr>
    <w:rPr>
      <w:rFonts w:eastAsia="黑体"/>
      <w:sz w:val="44"/>
    </w:rPr>
  </w:style>
  <w:style w:type="paragraph" w:styleId="30">
    <w:name w:val="Body Text 3"/>
    <w:basedOn w:val="a"/>
    <w:rsid w:val="0006598E"/>
    <w:pPr>
      <w:jc w:val="center"/>
    </w:pPr>
    <w:rPr>
      <w:rFonts w:eastAsia="黑体"/>
      <w:b/>
      <w:bCs/>
      <w:sz w:val="44"/>
    </w:rPr>
  </w:style>
  <w:style w:type="character" w:customStyle="1" w:styleId="content1">
    <w:name w:val="content1"/>
    <w:basedOn w:val="a0"/>
    <w:rsid w:val="0006598E"/>
    <w:rPr>
      <w:spacing w:val="360"/>
      <w:sz w:val="18"/>
      <w:szCs w:val="18"/>
    </w:rPr>
  </w:style>
  <w:style w:type="paragraph" w:styleId="a9">
    <w:name w:val="Block Text"/>
    <w:basedOn w:val="a"/>
    <w:rsid w:val="0006598E"/>
    <w:pPr>
      <w:ind w:leftChars="-171" w:left="-359" w:rightChars="-159" w:right="-334" w:firstLineChars="200" w:firstLine="640"/>
    </w:pPr>
    <w:rPr>
      <w:rFonts w:ascii="仿宋_GB2312" w:hAnsi="宋体"/>
    </w:rPr>
  </w:style>
  <w:style w:type="paragraph" w:styleId="aa">
    <w:name w:val="Normal (Web)"/>
    <w:basedOn w:val="a"/>
    <w:uiPriority w:val="99"/>
    <w:rsid w:val="009E2469"/>
    <w:pPr>
      <w:widowControl/>
      <w:ind w:firstLine="480"/>
      <w:jc w:val="left"/>
    </w:pPr>
    <w:rPr>
      <w:rFonts w:ascii="宋体" w:eastAsia="宋体" w:hAnsi="宋体" w:cs="宋体"/>
      <w:kern w:val="0"/>
      <w:sz w:val="24"/>
    </w:rPr>
  </w:style>
  <w:style w:type="paragraph" w:customStyle="1" w:styleId="Char1CharCharChar">
    <w:name w:val="Char1 Char Char Char"/>
    <w:basedOn w:val="a"/>
    <w:rsid w:val="009060DF"/>
    <w:pPr>
      <w:widowControl/>
      <w:spacing w:after="160" w:line="240" w:lineRule="exact"/>
      <w:jc w:val="left"/>
    </w:pPr>
    <w:rPr>
      <w:rFonts w:ascii="Arial" w:eastAsia="Times New Roman" w:hAnsi="Arial" w:cs="Verdana"/>
      <w:b/>
      <w:kern w:val="0"/>
      <w:sz w:val="24"/>
      <w:szCs w:val="32"/>
      <w:lang w:eastAsia="en-US"/>
    </w:rPr>
  </w:style>
  <w:style w:type="paragraph" w:styleId="ab">
    <w:name w:val="footnote text"/>
    <w:basedOn w:val="a"/>
    <w:link w:val="Char"/>
    <w:rsid w:val="00166D7C"/>
    <w:pPr>
      <w:snapToGrid w:val="0"/>
      <w:jc w:val="left"/>
    </w:pPr>
    <w:rPr>
      <w:rFonts w:eastAsia="宋体"/>
      <w:sz w:val="18"/>
      <w:szCs w:val="18"/>
    </w:rPr>
  </w:style>
  <w:style w:type="character" w:customStyle="1" w:styleId="Char">
    <w:name w:val="脚注文本 Char"/>
    <w:basedOn w:val="a0"/>
    <w:link w:val="ab"/>
    <w:rsid w:val="00166D7C"/>
    <w:rPr>
      <w:kern w:val="2"/>
      <w:sz w:val="18"/>
      <w:szCs w:val="18"/>
    </w:rPr>
  </w:style>
  <w:style w:type="paragraph" w:styleId="ac">
    <w:name w:val="List Paragraph"/>
    <w:basedOn w:val="a"/>
    <w:uiPriority w:val="34"/>
    <w:qFormat/>
    <w:rsid w:val="0063664C"/>
    <w:pPr>
      <w:ind w:firstLineChars="200" w:firstLine="420"/>
    </w:pPr>
    <w:rPr>
      <w:rFonts w:asciiTheme="minorHAnsi" w:eastAsiaTheme="minorEastAsia" w:hAnsiTheme="minorHAnsi" w:cstheme="minorBidi"/>
      <w:sz w:val="21"/>
      <w:szCs w:val="22"/>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63664C"/>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14</Pages>
  <Words>717</Words>
  <Characters>4087</Characters>
  <Application>Microsoft Office Word</Application>
  <DocSecurity>0</DocSecurity>
  <Lines>34</Lines>
  <Paragraphs>9</Paragraphs>
  <ScaleCrop>false</ScaleCrop>
  <Company>cczf</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内部文件</dc:title>
  <dc:creator>cczf</dc:creator>
  <cp:lastModifiedBy>经开法院</cp:lastModifiedBy>
  <cp:revision>5</cp:revision>
  <cp:lastPrinted>2021-06-08T09:03:00Z</cp:lastPrinted>
  <dcterms:created xsi:type="dcterms:W3CDTF">2018-05-25T07:17:00Z</dcterms:created>
  <dcterms:modified xsi:type="dcterms:W3CDTF">2021-06-08T10:58:00Z</dcterms:modified>
</cp:coreProperties>
</file>